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87" w:rsidRPr="00502DF4" w:rsidRDefault="005A7587" w:rsidP="005A7587">
      <w:pPr>
        <w:pStyle w:val="1"/>
        <w:spacing w:before="0" w:beforeAutospacing="0" w:after="0" w:afterAutospacing="0"/>
        <w:rPr>
          <w:sz w:val="20"/>
          <w:szCs w:val="20"/>
        </w:rPr>
      </w:pPr>
      <w:r w:rsidRPr="00502DF4">
        <w:rPr>
          <w:sz w:val="20"/>
          <w:szCs w:val="20"/>
        </w:rPr>
        <w:t>До уваги суб’єктів господарювання – ФОПів</w:t>
      </w:r>
      <w:r>
        <w:rPr>
          <w:sz w:val="20"/>
          <w:szCs w:val="20"/>
          <w:lang w:val="uk-UA"/>
        </w:rPr>
        <w:t>, щодо фінансової відповідальності при використанні РРО/ПРРО</w:t>
      </w:r>
      <w:r w:rsidRPr="00502DF4">
        <w:rPr>
          <w:sz w:val="20"/>
          <w:szCs w:val="20"/>
        </w:rPr>
        <w:t>!</w:t>
      </w:r>
    </w:p>
    <w:p w:rsidR="005A7587" w:rsidRPr="00502DF4" w:rsidRDefault="005A7587" w:rsidP="005A7587">
      <w:pPr>
        <w:pStyle w:val="a3"/>
        <w:spacing w:before="0" w:beforeAutospacing="0" w:after="0" w:afterAutospacing="0"/>
        <w:jc w:val="both"/>
        <w:rPr>
          <w:sz w:val="20"/>
          <w:szCs w:val="20"/>
        </w:rPr>
      </w:pPr>
      <w:r w:rsidRPr="00502DF4">
        <w:rPr>
          <w:sz w:val="20"/>
          <w:szCs w:val="20"/>
        </w:rPr>
        <w:t>Головне управління ДПС у Дніпропетровській області нагаду</w:t>
      </w:r>
      <w:proofErr w:type="gramStart"/>
      <w:r w:rsidRPr="00502DF4">
        <w:rPr>
          <w:sz w:val="20"/>
          <w:szCs w:val="20"/>
        </w:rPr>
        <w:t>є,</w:t>
      </w:r>
      <w:proofErr w:type="gramEnd"/>
      <w:r w:rsidRPr="00502DF4">
        <w:rPr>
          <w:sz w:val="20"/>
          <w:szCs w:val="20"/>
        </w:rPr>
        <w:t xml:space="preserve"> що у період з 01 серпня 2023 року по 31 липня 2025 року, але не пізніше ніж до дати припинення або скасування воєнного стану на території України,  до фізичних осіб – підприємців (ФОП), які є платниками єдиного податку та не зареєстровані платниками податку на додану вартість, що здійснюють діяльність з продажу товарів </w:t>
      </w:r>
      <w:r w:rsidRPr="00502DF4">
        <w:rPr>
          <w:rStyle w:val="a5"/>
          <w:sz w:val="20"/>
          <w:szCs w:val="20"/>
        </w:rPr>
        <w:t xml:space="preserve">(крім </w:t>
      </w:r>
      <w:proofErr w:type="gramStart"/>
      <w:r w:rsidRPr="00502DF4">
        <w:rPr>
          <w:rStyle w:val="a5"/>
          <w:sz w:val="20"/>
          <w:szCs w:val="20"/>
        </w:rPr>
        <w:t>п</w:t>
      </w:r>
      <w:proofErr w:type="gramEnd"/>
      <w:r w:rsidRPr="00502DF4">
        <w:rPr>
          <w:rStyle w:val="a5"/>
          <w:sz w:val="20"/>
          <w:szCs w:val="20"/>
        </w:rPr>
        <w:t xml:space="preserve">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w:t>
      </w:r>
      <w:proofErr w:type="gramStart"/>
      <w:r w:rsidRPr="00502DF4">
        <w:rPr>
          <w:rStyle w:val="a5"/>
          <w:sz w:val="20"/>
          <w:szCs w:val="20"/>
        </w:rPr>
        <w:t>каміння органогенного утворення та напівдорогоцінного каміння)</w:t>
      </w:r>
      <w:r w:rsidRPr="00502DF4">
        <w:rPr>
          <w:sz w:val="20"/>
          <w:szCs w:val="20"/>
        </w:rPr>
        <w:t xml:space="preserve"> або надають послуги, </w:t>
      </w:r>
      <w:r w:rsidRPr="00502DF4">
        <w:rPr>
          <w:rStyle w:val="a6"/>
          <w:sz w:val="20"/>
          <w:szCs w:val="20"/>
        </w:rPr>
        <w:t>фінансова відповідальність</w:t>
      </w:r>
      <w:r w:rsidRPr="00502DF4">
        <w:rPr>
          <w:sz w:val="20"/>
          <w:szCs w:val="20"/>
        </w:rPr>
        <w:t xml:space="preserve"> за проведення розрахункових операцій з використанням РРО/ПРРО або РК на неповну суму вартості проданих товарів (наданих послуг), непроведення розрахункових операцій через РРО та/або ПРРО з фіскальним режимом роботи, невидачу (у паперовій та/або електронн</w:t>
      </w:r>
      <w:proofErr w:type="gramEnd"/>
      <w:r w:rsidRPr="00502DF4">
        <w:rPr>
          <w:sz w:val="20"/>
          <w:szCs w:val="20"/>
        </w:rPr>
        <w:t xml:space="preserve">ій формі) відповідного розрахункового документа, що </w:t>
      </w:r>
      <w:proofErr w:type="gramStart"/>
      <w:r w:rsidRPr="00502DF4">
        <w:rPr>
          <w:sz w:val="20"/>
          <w:szCs w:val="20"/>
        </w:rPr>
        <w:t>п</w:t>
      </w:r>
      <w:proofErr w:type="gramEnd"/>
      <w:r w:rsidRPr="00502DF4">
        <w:rPr>
          <w:sz w:val="20"/>
          <w:szCs w:val="20"/>
        </w:rPr>
        <w:t xml:space="preserve">ідтверджує виконання розрахункової операції, або проведення її без використання РК на окремому господарському об’єкті такого суб’єкта господарювання </w:t>
      </w:r>
      <w:r w:rsidRPr="00502DF4">
        <w:rPr>
          <w:rStyle w:val="a6"/>
          <w:sz w:val="20"/>
          <w:szCs w:val="20"/>
        </w:rPr>
        <w:t>застосовується у таких розмірах: </w:t>
      </w:r>
      <w:r w:rsidRPr="00502DF4">
        <w:rPr>
          <w:sz w:val="20"/>
          <w:szCs w:val="20"/>
        </w:rPr>
        <w:t xml:space="preserve"> </w:t>
      </w:r>
    </w:p>
    <w:p w:rsidR="005A7587" w:rsidRPr="00502DF4" w:rsidRDefault="005A7587" w:rsidP="005A7587">
      <w:pPr>
        <w:pStyle w:val="a3"/>
        <w:spacing w:before="0" w:beforeAutospacing="0" w:after="0" w:afterAutospacing="0"/>
        <w:jc w:val="both"/>
        <w:rPr>
          <w:sz w:val="20"/>
          <w:szCs w:val="20"/>
        </w:rPr>
      </w:pPr>
      <w:r w:rsidRPr="00502DF4">
        <w:rPr>
          <w:sz w:val="20"/>
          <w:szCs w:val="20"/>
        </w:rPr>
        <w:t>- 25 відсотків вартості проданих з порушенням товарі</w:t>
      </w:r>
      <w:proofErr w:type="gramStart"/>
      <w:r w:rsidRPr="00502DF4">
        <w:rPr>
          <w:sz w:val="20"/>
          <w:szCs w:val="20"/>
        </w:rPr>
        <w:t>в</w:t>
      </w:r>
      <w:proofErr w:type="gramEnd"/>
      <w:r w:rsidRPr="00502DF4">
        <w:rPr>
          <w:sz w:val="20"/>
          <w:szCs w:val="20"/>
        </w:rPr>
        <w:t xml:space="preserve"> (робіт, послуг) – за порушення, вчинене вперше;  </w:t>
      </w:r>
    </w:p>
    <w:p w:rsidR="005A7587" w:rsidRPr="00502DF4" w:rsidRDefault="005A7587" w:rsidP="005A7587">
      <w:pPr>
        <w:pStyle w:val="a3"/>
        <w:spacing w:before="0" w:beforeAutospacing="0" w:after="0" w:afterAutospacing="0"/>
        <w:jc w:val="both"/>
        <w:rPr>
          <w:sz w:val="20"/>
          <w:szCs w:val="20"/>
        </w:rPr>
      </w:pPr>
      <w:r w:rsidRPr="00502DF4">
        <w:rPr>
          <w:sz w:val="20"/>
          <w:szCs w:val="20"/>
        </w:rPr>
        <w:t>- 50 відсотків вартості проданих з порушенням, встановленим цим пунктом, товарі</w:t>
      </w:r>
      <w:proofErr w:type="gramStart"/>
      <w:r w:rsidRPr="00502DF4">
        <w:rPr>
          <w:sz w:val="20"/>
          <w:szCs w:val="20"/>
        </w:rPr>
        <w:t>в</w:t>
      </w:r>
      <w:proofErr w:type="gramEnd"/>
      <w:r w:rsidRPr="00502DF4">
        <w:rPr>
          <w:sz w:val="20"/>
          <w:szCs w:val="20"/>
        </w:rPr>
        <w:t xml:space="preserve"> (робіт, послуг) – за кожне наступне вчинене порушення.  </w:t>
      </w:r>
    </w:p>
    <w:p w:rsidR="00776A8A" w:rsidRPr="005A7587" w:rsidRDefault="00776A8A" w:rsidP="00776A8A">
      <w:pPr>
        <w:outlineLvl w:val="0"/>
        <w:rPr>
          <w:b/>
          <w:bCs/>
          <w:kern w:val="36"/>
          <w:sz w:val="20"/>
          <w:szCs w:val="20"/>
        </w:rPr>
      </w:pPr>
    </w:p>
    <w:p w:rsidR="000600D9" w:rsidRPr="00502DF4" w:rsidRDefault="000600D9" w:rsidP="000600D9">
      <w:pPr>
        <w:rPr>
          <w:sz w:val="20"/>
          <w:szCs w:val="20"/>
        </w:rPr>
      </w:pPr>
    </w:p>
    <w:p w:rsidR="000600D9" w:rsidRPr="00502DF4" w:rsidRDefault="000600D9" w:rsidP="000600D9">
      <w:pPr>
        <w:pStyle w:val="1"/>
        <w:spacing w:before="0" w:beforeAutospacing="0" w:after="0" w:afterAutospacing="0"/>
        <w:rPr>
          <w:sz w:val="20"/>
          <w:szCs w:val="20"/>
        </w:rPr>
      </w:pPr>
      <w:r w:rsidRPr="00502DF4">
        <w:rPr>
          <w:sz w:val="20"/>
          <w:szCs w:val="20"/>
        </w:rPr>
        <w:t>Про порушення податкового законодавства можна повідомляти через чат-бот «StopViolationBot» та Контакт-центр ДПС</w:t>
      </w:r>
    </w:p>
    <w:p w:rsidR="000600D9" w:rsidRPr="00502DF4" w:rsidRDefault="000600D9" w:rsidP="000600D9">
      <w:pPr>
        <w:pStyle w:val="a3"/>
        <w:spacing w:before="0" w:beforeAutospacing="0" w:after="0" w:afterAutospacing="0"/>
        <w:jc w:val="both"/>
        <w:rPr>
          <w:sz w:val="20"/>
          <w:szCs w:val="20"/>
        </w:rPr>
      </w:pPr>
      <w:r w:rsidRPr="00502DF4">
        <w:rPr>
          <w:sz w:val="20"/>
          <w:szCs w:val="20"/>
        </w:rPr>
        <w:t>Державна податкова служба України звертає увагу споживачів на ресурси ДПС, які дають можливість повідомляти про ймовірні факти порушень законодавства суб’єктами господарювання сфери торгі</w:t>
      </w:r>
      <w:proofErr w:type="gramStart"/>
      <w:r w:rsidRPr="00502DF4">
        <w:rPr>
          <w:sz w:val="20"/>
          <w:szCs w:val="20"/>
        </w:rPr>
        <w:t>вл</w:t>
      </w:r>
      <w:proofErr w:type="gramEnd"/>
      <w:r w:rsidRPr="00502DF4">
        <w:rPr>
          <w:sz w:val="20"/>
          <w:szCs w:val="20"/>
        </w:rPr>
        <w:t xml:space="preserve">і, громадського харчування та послуг, контроль за яким здійснюють податкові органи. </w:t>
      </w:r>
    </w:p>
    <w:p w:rsidR="000600D9" w:rsidRPr="00502DF4" w:rsidRDefault="000600D9" w:rsidP="000600D9">
      <w:pPr>
        <w:pStyle w:val="a3"/>
        <w:spacing w:before="0" w:beforeAutospacing="0" w:after="0" w:afterAutospacing="0"/>
        <w:jc w:val="both"/>
        <w:rPr>
          <w:sz w:val="20"/>
          <w:szCs w:val="20"/>
        </w:rPr>
      </w:pPr>
      <w:r w:rsidRPr="00502DF4">
        <w:rPr>
          <w:sz w:val="20"/>
          <w:szCs w:val="20"/>
        </w:rPr>
        <w:t>Найбільш зручний з них – чат-бот «</w:t>
      </w:r>
      <w:hyperlink r:id="rId4" w:history="1">
        <w:r w:rsidRPr="00502DF4">
          <w:rPr>
            <w:rStyle w:val="a7"/>
            <w:sz w:val="20"/>
            <w:szCs w:val="20"/>
          </w:rPr>
          <w:t>StopViolationBot</w:t>
        </w:r>
      </w:hyperlink>
      <w:r w:rsidRPr="00502DF4">
        <w:rPr>
          <w:sz w:val="20"/>
          <w:szCs w:val="20"/>
        </w:rPr>
        <w:t xml:space="preserve">» у месенджері Telegram. </w:t>
      </w:r>
    </w:p>
    <w:p w:rsidR="000600D9" w:rsidRPr="00502DF4" w:rsidRDefault="000600D9" w:rsidP="000600D9">
      <w:pPr>
        <w:pStyle w:val="a3"/>
        <w:spacing w:before="0" w:beforeAutospacing="0" w:after="0" w:afterAutospacing="0"/>
        <w:jc w:val="both"/>
        <w:rPr>
          <w:sz w:val="20"/>
          <w:szCs w:val="20"/>
        </w:rPr>
      </w:pPr>
      <w:proofErr w:type="gramStart"/>
      <w:r w:rsidRPr="00502DF4">
        <w:rPr>
          <w:sz w:val="20"/>
          <w:szCs w:val="20"/>
        </w:rPr>
        <w:t>З</w:t>
      </w:r>
      <w:proofErr w:type="gramEnd"/>
      <w:r w:rsidRPr="00502DF4">
        <w:rPr>
          <w:sz w:val="20"/>
          <w:szCs w:val="20"/>
        </w:rPr>
        <w:t xml:space="preserve"> його допомогою в будь-який час доби у будь-якому місці можна оперативно поінформувати ДПС про: </w:t>
      </w:r>
    </w:p>
    <w:p w:rsidR="000600D9" w:rsidRPr="00502DF4" w:rsidRDefault="000600D9" w:rsidP="000600D9">
      <w:pPr>
        <w:pStyle w:val="a3"/>
        <w:spacing w:before="0" w:beforeAutospacing="0" w:after="0" w:afterAutospacing="0"/>
        <w:jc w:val="both"/>
        <w:rPr>
          <w:sz w:val="20"/>
          <w:szCs w:val="20"/>
        </w:rPr>
      </w:pPr>
      <w:r w:rsidRPr="00502DF4">
        <w:rPr>
          <w:sz w:val="20"/>
          <w:szCs w:val="20"/>
        </w:rPr>
        <w:t>незастосування РРО/ПРРО, невидачу чекі</w:t>
      </w:r>
      <w:proofErr w:type="gramStart"/>
      <w:r w:rsidRPr="00502DF4">
        <w:rPr>
          <w:sz w:val="20"/>
          <w:szCs w:val="20"/>
        </w:rPr>
        <w:t>в</w:t>
      </w:r>
      <w:proofErr w:type="gramEnd"/>
      <w:r w:rsidRPr="00502DF4">
        <w:rPr>
          <w:sz w:val="20"/>
          <w:szCs w:val="20"/>
        </w:rPr>
        <w:t xml:space="preserve">;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відмову у розрахунку банківською карткою;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торгівлю без ліцензій, порушення порядку реалізації </w:t>
      </w:r>
      <w:proofErr w:type="gramStart"/>
      <w:r w:rsidRPr="00502DF4">
        <w:rPr>
          <w:sz w:val="20"/>
          <w:szCs w:val="20"/>
        </w:rPr>
        <w:t>п</w:t>
      </w:r>
      <w:proofErr w:type="gramEnd"/>
      <w:r w:rsidRPr="00502DF4">
        <w:rPr>
          <w:sz w:val="20"/>
          <w:szCs w:val="20"/>
        </w:rPr>
        <w:t xml:space="preserve">ідакцизної продукції;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завищення цін на продовольчі товари, лікарські засоби, пальне;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неоформлення трудових відносин з найманими працівниками;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здійснення господарської діяльності без державної реєстрації.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Повідомити ДПС про такі факти можна, перейшовши за  посиланням: </w:t>
      </w:r>
    </w:p>
    <w:p w:rsidR="000600D9" w:rsidRPr="00502DF4" w:rsidRDefault="000600D9" w:rsidP="000600D9">
      <w:pPr>
        <w:pStyle w:val="a3"/>
        <w:spacing w:before="0" w:beforeAutospacing="0" w:after="0" w:afterAutospacing="0"/>
        <w:jc w:val="both"/>
        <w:rPr>
          <w:sz w:val="20"/>
          <w:szCs w:val="20"/>
        </w:rPr>
      </w:pPr>
      <w:r w:rsidRPr="00502DF4">
        <w:rPr>
          <w:noProof/>
          <w:sz w:val="20"/>
          <w:szCs w:val="20"/>
        </w:rPr>
        <w:drawing>
          <wp:inline distT="0" distB="0" distL="0" distR="0">
            <wp:extent cx="1952898" cy="1991003"/>
            <wp:effectExtent l="19050" t="0" r="9252" b="0"/>
            <wp:docPr id="6" name="Рисунок 5" descr="2d93b1521a184aca4dd23e9d0d93c5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3b1521a184aca4dd23e9d0d93c5e6.png"/>
                    <pic:cNvPicPr/>
                  </pic:nvPicPr>
                  <pic:blipFill>
                    <a:blip r:embed="rId5"/>
                    <a:stretch>
                      <a:fillRect/>
                    </a:stretch>
                  </pic:blipFill>
                  <pic:spPr>
                    <a:xfrm>
                      <a:off x="0" y="0"/>
                      <a:ext cx="1952898" cy="1991003"/>
                    </a:xfrm>
                    <a:prstGeom prst="rect">
                      <a:avLst/>
                    </a:prstGeom>
                  </pic:spPr>
                </pic:pic>
              </a:graphicData>
            </a:graphic>
          </wp:inline>
        </w:drawing>
      </w:r>
    </w:p>
    <w:p w:rsidR="000600D9" w:rsidRPr="00502DF4" w:rsidRDefault="00C2605B" w:rsidP="000600D9">
      <w:pPr>
        <w:pStyle w:val="a3"/>
        <w:spacing w:before="0" w:beforeAutospacing="0" w:after="0" w:afterAutospacing="0"/>
        <w:jc w:val="both"/>
        <w:rPr>
          <w:sz w:val="20"/>
          <w:szCs w:val="20"/>
        </w:rPr>
      </w:pPr>
      <w:hyperlink r:id="rId6" w:history="1">
        <w:r w:rsidR="000600D9" w:rsidRPr="00502DF4">
          <w:rPr>
            <w:rStyle w:val="a6"/>
            <w:sz w:val="20"/>
            <w:szCs w:val="20"/>
          </w:rPr>
          <w:t>Чат-бот ДПС «StopViolationBot»</w:t>
        </w:r>
      </w:hyperlink>
      <w:r w:rsidR="000600D9" w:rsidRPr="00502DF4">
        <w:rPr>
          <w:sz w:val="20"/>
          <w:szCs w:val="20"/>
        </w:rPr>
        <w:t xml:space="preserve"> </w:t>
      </w:r>
    </w:p>
    <w:p w:rsidR="000600D9" w:rsidRPr="00502DF4" w:rsidRDefault="000600D9" w:rsidP="000600D9">
      <w:pPr>
        <w:pStyle w:val="a3"/>
        <w:spacing w:before="0" w:beforeAutospacing="0" w:after="0" w:afterAutospacing="0"/>
        <w:jc w:val="both"/>
        <w:rPr>
          <w:sz w:val="20"/>
          <w:szCs w:val="20"/>
        </w:rPr>
      </w:pPr>
      <w:r w:rsidRPr="00502DF4">
        <w:rPr>
          <w:sz w:val="20"/>
          <w:szCs w:val="20"/>
        </w:rPr>
        <w:t>Також повідомити про порушення можна через «гарячу лінію» </w:t>
      </w:r>
      <w:hyperlink r:id="rId7" w:history="1">
        <w:r w:rsidRPr="00502DF4">
          <w:rPr>
            <w:rStyle w:val="a7"/>
            <w:sz w:val="20"/>
            <w:szCs w:val="20"/>
          </w:rPr>
          <w:t>Контакт-центр ДПС за номером 0800-501-00-7</w:t>
        </w:r>
      </w:hyperlink>
      <w:r w:rsidRPr="00502DF4">
        <w:rPr>
          <w:sz w:val="20"/>
          <w:szCs w:val="20"/>
        </w:rPr>
        <w:t xml:space="preserve">. </w:t>
      </w:r>
    </w:p>
    <w:p w:rsidR="000600D9" w:rsidRPr="00502DF4" w:rsidRDefault="000600D9" w:rsidP="000600D9">
      <w:pPr>
        <w:pStyle w:val="a3"/>
        <w:spacing w:before="0" w:beforeAutospacing="0" w:after="0" w:afterAutospacing="0"/>
        <w:jc w:val="both"/>
        <w:rPr>
          <w:sz w:val="20"/>
          <w:szCs w:val="20"/>
        </w:rPr>
      </w:pPr>
      <w:r w:rsidRPr="00502DF4">
        <w:rPr>
          <w:sz w:val="20"/>
          <w:szCs w:val="20"/>
        </w:rPr>
        <w:t xml:space="preserve">Вся інформація, яка надходить до ДПС, </w:t>
      </w:r>
      <w:proofErr w:type="gramStart"/>
      <w:r w:rsidRPr="00502DF4">
        <w:rPr>
          <w:sz w:val="20"/>
          <w:szCs w:val="20"/>
        </w:rPr>
        <w:t>досл</w:t>
      </w:r>
      <w:proofErr w:type="gramEnd"/>
      <w:r w:rsidRPr="00502DF4">
        <w:rPr>
          <w:sz w:val="20"/>
          <w:szCs w:val="20"/>
        </w:rPr>
        <w:t xml:space="preserve">іджується та перевіряється працівниками податкових органів, а у випадку підтвердження наданої інформації вживаються відповідні заходи реагування, в тому числі податкові перевірки. </w:t>
      </w:r>
    </w:p>
    <w:p w:rsidR="005A7587" w:rsidRPr="000600D9" w:rsidRDefault="005A7587" w:rsidP="00776A8A">
      <w:pPr>
        <w:outlineLvl w:val="0"/>
        <w:rPr>
          <w:b/>
          <w:bCs/>
          <w:kern w:val="36"/>
          <w:sz w:val="20"/>
          <w:szCs w:val="20"/>
        </w:rPr>
      </w:pPr>
    </w:p>
    <w:p w:rsidR="000600D9" w:rsidRDefault="000600D9" w:rsidP="00776A8A">
      <w:pPr>
        <w:outlineLvl w:val="0"/>
        <w:rPr>
          <w:b/>
          <w:bCs/>
          <w:kern w:val="36"/>
          <w:sz w:val="20"/>
          <w:szCs w:val="20"/>
          <w:lang w:val="uk-UA"/>
        </w:rPr>
      </w:pPr>
    </w:p>
    <w:p w:rsidR="00776A8A" w:rsidRPr="00502DF4" w:rsidRDefault="00776A8A" w:rsidP="00776A8A">
      <w:pPr>
        <w:outlineLvl w:val="0"/>
        <w:rPr>
          <w:b/>
          <w:bCs/>
          <w:kern w:val="36"/>
          <w:sz w:val="20"/>
          <w:szCs w:val="20"/>
        </w:rPr>
      </w:pPr>
      <w:r w:rsidRPr="00502DF4">
        <w:rPr>
          <w:b/>
          <w:bCs/>
          <w:kern w:val="36"/>
          <w:sz w:val="20"/>
          <w:szCs w:val="20"/>
        </w:rPr>
        <w:t>Особливості застосування резервного РРО при роздрібній торгі</w:t>
      </w:r>
      <w:proofErr w:type="gramStart"/>
      <w:r w:rsidRPr="00502DF4">
        <w:rPr>
          <w:b/>
          <w:bCs/>
          <w:kern w:val="36"/>
          <w:sz w:val="20"/>
          <w:szCs w:val="20"/>
        </w:rPr>
        <w:t>вл</w:t>
      </w:r>
      <w:proofErr w:type="gramEnd"/>
      <w:r w:rsidRPr="00502DF4">
        <w:rPr>
          <w:b/>
          <w:bCs/>
          <w:kern w:val="36"/>
          <w:sz w:val="20"/>
          <w:szCs w:val="20"/>
        </w:rPr>
        <w:t>і деякими підакцизними товарами</w:t>
      </w:r>
    </w:p>
    <w:p w:rsidR="00776A8A" w:rsidRPr="00502DF4" w:rsidRDefault="00776A8A" w:rsidP="00776A8A">
      <w:pPr>
        <w:jc w:val="both"/>
        <w:rPr>
          <w:sz w:val="20"/>
          <w:szCs w:val="20"/>
        </w:rPr>
      </w:pPr>
      <w:r w:rsidRPr="00502DF4">
        <w:rPr>
          <w:sz w:val="20"/>
          <w:szCs w:val="20"/>
        </w:rPr>
        <w:t>Головне управління ДПС у Дніпропетровській області інформу</w:t>
      </w:r>
      <w:proofErr w:type="gramStart"/>
      <w:r w:rsidRPr="00502DF4">
        <w:rPr>
          <w:sz w:val="20"/>
          <w:szCs w:val="20"/>
        </w:rPr>
        <w:t>є,</w:t>
      </w:r>
      <w:proofErr w:type="gramEnd"/>
      <w:r w:rsidRPr="00502DF4">
        <w:rPr>
          <w:sz w:val="20"/>
          <w:szCs w:val="20"/>
        </w:rPr>
        <w:t xml:space="preserve"> що відповідно до статті 5 Закону України від 06.07.1995 № 265/95-ВР «Про застосування реєстраторів розрахункових операцій у сфері торгівлі, громадського харчування та послуг» із змінами (далі – Закон № 265) на період виходу з ладу РРО та здійснення його ремонту або у разі тимчасового, не більше 7 робочих днів, відключення електроенергії проведення розрахункових операцій здійснюється з використанням книги </w:t>
      </w:r>
      <w:proofErr w:type="gramStart"/>
      <w:r w:rsidRPr="00502DF4">
        <w:rPr>
          <w:sz w:val="20"/>
          <w:szCs w:val="20"/>
        </w:rPr>
        <w:t>обл</w:t>
      </w:r>
      <w:proofErr w:type="gramEnd"/>
      <w:r w:rsidRPr="00502DF4">
        <w:rPr>
          <w:sz w:val="20"/>
          <w:szCs w:val="20"/>
        </w:rPr>
        <w:t xml:space="preserve">іку розрахункових операцій та розрахункової книжки або із застосуванням належним чином зареєстрованого резервного РРО. </w:t>
      </w:r>
    </w:p>
    <w:p w:rsidR="00776A8A" w:rsidRPr="00502DF4" w:rsidRDefault="00776A8A" w:rsidP="00776A8A">
      <w:pPr>
        <w:jc w:val="both"/>
        <w:rPr>
          <w:sz w:val="20"/>
          <w:szCs w:val="20"/>
        </w:rPr>
      </w:pPr>
      <w:r w:rsidRPr="00502DF4">
        <w:rPr>
          <w:sz w:val="20"/>
          <w:szCs w:val="20"/>
        </w:rPr>
        <w:lastRenderedPageBreak/>
        <w:t xml:space="preserve">Порядок реєстрації та застосування РРО, що застосовуються для реєстрації розрахункових операцій за товари (послуги), затверджений наказом Міністерства фінансів України від 14.06.2016 № 547, зареєстрованим в Міністерстві юстиції України 05.07.2016 № 918/29048 (далі – Порядок). </w:t>
      </w:r>
    </w:p>
    <w:p w:rsidR="00776A8A" w:rsidRPr="00502DF4" w:rsidRDefault="00776A8A" w:rsidP="00776A8A">
      <w:pPr>
        <w:jc w:val="both"/>
        <w:rPr>
          <w:sz w:val="20"/>
          <w:szCs w:val="20"/>
        </w:rPr>
      </w:pPr>
      <w:r w:rsidRPr="00502DF4">
        <w:rPr>
          <w:sz w:val="20"/>
          <w:szCs w:val="20"/>
        </w:rPr>
        <w:t xml:space="preserve">Згідно з пунктом 20 глави 2 розділу ІІ Порядку реєстрація резервного РРО проводиться </w:t>
      </w:r>
      <w:proofErr w:type="gramStart"/>
      <w:r w:rsidRPr="00502DF4">
        <w:rPr>
          <w:sz w:val="20"/>
          <w:szCs w:val="20"/>
        </w:rPr>
        <w:t>в</w:t>
      </w:r>
      <w:proofErr w:type="gramEnd"/>
      <w:r w:rsidRPr="00502DF4">
        <w:rPr>
          <w:sz w:val="20"/>
          <w:szCs w:val="20"/>
        </w:rPr>
        <w:t xml:space="preserve"> </w:t>
      </w:r>
      <w:proofErr w:type="gramStart"/>
      <w:r w:rsidRPr="00502DF4">
        <w:rPr>
          <w:sz w:val="20"/>
          <w:szCs w:val="20"/>
        </w:rPr>
        <w:t>такому</w:t>
      </w:r>
      <w:proofErr w:type="gramEnd"/>
      <w:r w:rsidRPr="00502DF4">
        <w:rPr>
          <w:sz w:val="20"/>
          <w:szCs w:val="20"/>
        </w:rPr>
        <w:t xml:space="preserve"> самому порядку, як і реєстрація основного РРО. </w:t>
      </w:r>
    </w:p>
    <w:p w:rsidR="00776A8A" w:rsidRPr="00502DF4" w:rsidRDefault="00776A8A" w:rsidP="00776A8A">
      <w:pPr>
        <w:jc w:val="both"/>
        <w:rPr>
          <w:sz w:val="20"/>
          <w:szCs w:val="20"/>
        </w:rPr>
      </w:pPr>
      <w:r w:rsidRPr="00502DF4">
        <w:rPr>
          <w:sz w:val="20"/>
          <w:szCs w:val="20"/>
        </w:rPr>
        <w:t xml:space="preserve">Відповідно до статті 15 Закону України від 19.12.1995 № 481/95-ВР «Про державне регулювання виробництва і обігу спирту етилового, коньячного і плодового, алкогольних напоїв, тютюнових виробів, </w:t>
      </w:r>
      <w:proofErr w:type="gramStart"/>
      <w:r w:rsidRPr="00502DF4">
        <w:rPr>
          <w:sz w:val="20"/>
          <w:szCs w:val="20"/>
        </w:rPr>
        <w:t>р</w:t>
      </w:r>
      <w:proofErr w:type="gramEnd"/>
      <w:r w:rsidRPr="00502DF4">
        <w:rPr>
          <w:sz w:val="20"/>
          <w:szCs w:val="20"/>
        </w:rPr>
        <w:t xml:space="preserve">ідин, що використовуються в електронних сигаретах, та пального» зі змінами і доповненнями (далі – Закон № 481) роздрібна торгівля алкогольними напоями (крім столових вин), тютюновими виробами, рідинами, що використовуються в електронних сигаретах, або пальним може здійснюватися суб’єктами господарювання (у тому числі іноземними суб’єктами господарювання, які діють через свої зареєстровані постійні представництва) </w:t>
      </w:r>
      <w:proofErr w:type="gramStart"/>
      <w:r w:rsidRPr="00502DF4">
        <w:rPr>
          <w:sz w:val="20"/>
          <w:szCs w:val="20"/>
        </w:rPr>
        <w:t>вс</w:t>
      </w:r>
      <w:proofErr w:type="gramEnd"/>
      <w:r w:rsidRPr="00502DF4">
        <w:rPr>
          <w:sz w:val="20"/>
          <w:szCs w:val="20"/>
        </w:rPr>
        <w:t xml:space="preserve">іх форм власності, у тому числі їх виробниками, за наявності у них ліцензій на роздрібну торгівлю. </w:t>
      </w:r>
    </w:p>
    <w:p w:rsidR="00776A8A" w:rsidRPr="00502DF4" w:rsidRDefault="00776A8A" w:rsidP="00776A8A">
      <w:pPr>
        <w:jc w:val="both"/>
        <w:rPr>
          <w:sz w:val="20"/>
          <w:szCs w:val="20"/>
        </w:rPr>
      </w:pPr>
      <w:r w:rsidRPr="00502DF4">
        <w:rPr>
          <w:sz w:val="20"/>
          <w:szCs w:val="20"/>
        </w:rPr>
        <w:t xml:space="preserve">У заяві про видачу ліцензії та у додатку до ліцензії на роздрібну торгівлю алкогольними напоями, тютюновими виробами, </w:t>
      </w:r>
      <w:proofErr w:type="gramStart"/>
      <w:r w:rsidRPr="00502DF4">
        <w:rPr>
          <w:sz w:val="20"/>
          <w:szCs w:val="20"/>
        </w:rPr>
        <w:t>р</w:t>
      </w:r>
      <w:proofErr w:type="gramEnd"/>
      <w:r w:rsidRPr="00502DF4">
        <w:rPr>
          <w:sz w:val="20"/>
          <w:szCs w:val="20"/>
        </w:rPr>
        <w:t xml:space="preserve">ідинами, що використовуються в електронних сигаретах, або пальним суб'єктом господарювання зазначається адреса місця торгівлі і вказуються перелік електронних контрольно-касових апаратів та інформація про них: модель, модифікація, заводський номер, виробник, дата виготовлення; реєстраційні номери книг </w:t>
      </w:r>
      <w:proofErr w:type="gramStart"/>
      <w:r w:rsidRPr="00502DF4">
        <w:rPr>
          <w:sz w:val="20"/>
          <w:szCs w:val="20"/>
        </w:rPr>
        <w:t>обл</w:t>
      </w:r>
      <w:proofErr w:type="gramEnd"/>
      <w:r w:rsidRPr="00502DF4">
        <w:rPr>
          <w:sz w:val="20"/>
          <w:szCs w:val="20"/>
        </w:rPr>
        <w:t xml:space="preserve">іку розрахункових операцій, які знаходяться у місці торгівлі, фіскальні номери програмних реєстраторів розрахункових операцій. </w:t>
      </w:r>
    </w:p>
    <w:p w:rsidR="00776A8A" w:rsidRPr="00502DF4" w:rsidRDefault="00776A8A" w:rsidP="00776A8A">
      <w:pPr>
        <w:jc w:val="both"/>
        <w:rPr>
          <w:sz w:val="20"/>
          <w:szCs w:val="20"/>
        </w:rPr>
      </w:pPr>
      <w:r w:rsidRPr="00502DF4">
        <w:rPr>
          <w:sz w:val="20"/>
          <w:szCs w:val="20"/>
        </w:rPr>
        <w:t>Враховуючи викладене, суб’єкт господарювання при роздрібній торгі</w:t>
      </w:r>
      <w:proofErr w:type="gramStart"/>
      <w:r w:rsidRPr="00502DF4">
        <w:rPr>
          <w:sz w:val="20"/>
          <w:szCs w:val="20"/>
        </w:rPr>
        <w:t>вл</w:t>
      </w:r>
      <w:proofErr w:type="gramEnd"/>
      <w:r w:rsidRPr="00502DF4">
        <w:rPr>
          <w:sz w:val="20"/>
          <w:szCs w:val="20"/>
        </w:rPr>
        <w:t xml:space="preserve">і алкогольними напоями, тютюновими виробами, рідинами, що використовуються в електронних сигаретах, або пальним може використовувати резервний РРО на період виходу з ладу основного РРО. </w:t>
      </w:r>
    </w:p>
    <w:p w:rsidR="00776A8A" w:rsidRPr="00502DF4" w:rsidRDefault="00776A8A" w:rsidP="00776A8A">
      <w:pPr>
        <w:jc w:val="both"/>
        <w:rPr>
          <w:sz w:val="20"/>
          <w:szCs w:val="20"/>
        </w:rPr>
      </w:pPr>
      <w:r w:rsidRPr="00502DF4">
        <w:rPr>
          <w:sz w:val="20"/>
          <w:szCs w:val="20"/>
        </w:rPr>
        <w:t xml:space="preserve">Водночас, оскільки у додатку до ліцензії на роздрібну торгівлю алкогольними напоями, тютюновими виробами, </w:t>
      </w:r>
      <w:proofErr w:type="gramStart"/>
      <w:r w:rsidRPr="00502DF4">
        <w:rPr>
          <w:sz w:val="20"/>
          <w:szCs w:val="20"/>
        </w:rPr>
        <w:t>р</w:t>
      </w:r>
      <w:proofErr w:type="gramEnd"/>
      <w:r w:rsidRPr="00502DF4">
        <w:rPr>
          <w:sz w:val="20"/>
          <w:szCs w:val="20"/>
        </w:rPr>
        <w:t xml:space="preserve">ідинами, що використовуються в електронних сигаретах, або пальним суб’єктом господарювання вказується перелік РРО, то у разі застосування резервного РР такому суб’єкту необхідно подати заяву до відповідного контролюючого органу на переоформлення відповідної ліцензії із зазначенням реквізитів </w:t>
      </w:r>
      <w:proofErr w:type="gramStart"/>
      <w:r w:rsidRPr="00502DF4">
        <w:rPr>
          <w:sz w:val="20"/>
          <w:szCs w:val="20"/>
        </w:rPr>
        <w:t>резервного</w:t>
      </w:r>
      <w:proofErr w:type="gramEnd"/>
      <w:r w:rsidRPr="00502DF4">
        <w:rPr>
          <w:sz w:val="20"/>
          <w:szCs w:val="20"/>
        </w:rPr>
        <w:t xml:space="preserve"> РРО (модель, модифікація, заводський номер, виробник, дата виготовлення). </w:t>
      </w:r>
    </w:p>
    <w:p w:rsidR="00776A8A" w:rsidRPr="00776A8A" w:rsidRDefault="00776A8A" w:rsidP="00776A8A">
      <w:pPr>
        <w:outlineLvl w:val="0"/>
        <w:rPr>
          <w:b/>
          <w:bCs/>
          <w:kern w:val="36"/>
          <w:sz w:val="20"/>
          <w:szCs w:val="20"/>
        </w:rPr>
      </w:pPr>
    </w:p>
    <w:p w:rsidR="00776A8A" w:rsidRDefault="00776A8A" w:rsidP="00776A8A">
      <w:pPr>
        <w:outlineLvl w:val="0"/>
        <w:rPr>
          <w:b/>
          <w:bCs/>
          <w:kern w:val="36"/>
          <w:sz w:val="20"/>
          <w:szCs w:val="20"/>
          <w:lang w:val="uk-UA"/>
        </w:rPr>
      </w:pPr>
    </w:p>
    <w:p w:rsidR="00776A8A" w:rsidRPr="00502DF4" w:rsidRDefault="00776A8A" w:rsidP="00776A8A">
      <w:pPr>
        <w:outlineLvl w:val="0"/>
        <w:rPr>
          <w:b/>
          <w:bCs/>
          <w:kern w:val="36"/>
          <w:sz w:val="20"/>
          <w:szCs w:val="20"/>
        </w:rPr>
      </w:pPr>
      <w:r w:rsidRPr="00502DF4">
        <w:rPr>
          <w:b/>
          <w:bCs/>
          <w:kern w:val="36"/>
          <w:sz w:val="20"/>
          <w:szCs w:val="20"/>
        </w:rPr>
        <w:t>Думай про майбутнє – скажи «ТАК!» офіційній заробітній платі!</w:t>
      </w:r>
    </w:p>
    <w:p w:rsidR="00776A8A" w:rsidRPr="00502DF4" w:rsidRDefault="00776A8A" w:rsidP="00776A8A">
      <w:pPr>
        <w:jc w:val="both"/>
        <w:rPr>
          <w:sz w:val="20"/>
          <w:szCs w:val="20"/>
        </w:rPr>
      </w:pPr>
      <w:proofErr w:type="gramStart"/>
      <w:r w:rsidRPr="00502DF4">
        <w:rPr>
          <w:sz w:val="20"/>
          <w:szCs w:val="20"/>
        </w:rPr>
        <w:t>Дет</w:t>
      </w:r>
      <w:proofErr w:type="gramEnd"/>
      <w:r w:rsidRPr="00502DF4">
        <w:rPr>
          <w:sz w:val="20"/>
          <w:szCs w:val="20"/>
        </w:rPr>
        <w:t xml:space="preserve">інізація зайнятості населення та легалізація заробітної плати – одне з актуальних питань сьогодення. </w:t>
      </w:r>
    </w:p>
    <w:p w:rsidR="00776A8A" w:rsidRPr="00502DF4" w:rsidRDefault="00776A8A" w:rsidP="00776A8A">
      <w:pPr>
        <w:jc w:val="both"/>
        <w:rPr>
          <w:sz w:val="20"/>
          <w:szCs w:val="20"/>
        </w:rPr>
      </w:pPr>
      <w:r w:rsidRPr="00502DF4">
        <w:rPr>
          <w:sz w:val="20"/>
          <w:szCs w:val="20"/>
        </w:rPr>
        <w:t xml:space="preserve">Офіційне працевлаштування – це гарантія роботодавцем </w:t>
      </w:r>
      <w:proofErr w:type="gramStart"/>
      <w:r w:rsidRPr="00502DF4">
        <w:rPr>
          <w:sz w:val="20"/>
          <w:szCs w:val="20"/>
        </w:rPr>
        <w:t>соц</w:t>
      </w:r>
      <w:proofErr w:type="gramEnd"/>
      <w:r w:rsidRPr="00502DF4">
        <w:rPr>
          <w:sz w:val="20"/>
          <w:szCs w:val="20"/>
        </w:rPr>
        <w:t xml:space="preserve">іальних, економічних, трудових та інших прав працівника. Для працівників важливо розуміти способи виплати і розміри заробітної плати та їх вплив на </w:t>
      </w:r>
      <w:proofErr w:type="gramStart"/>
      <w:r w:rsidRPr="00502DF4">
        <w:rPr>
          <w:sz w:val="20"/>
          <w:szCs w:val="20"/>
        </w:rPr>
        <w:t>соц</w:t>
      </w:r>
      <w:proofErr w:type="gramEnd"/>
      <w:r w:rsidRPr="00502DF4">
        <w:rPr>
          <w:sz w:val="20"/>
          <w:szCs w:val="20"/>
        </w:rPr>
        <w:t xml:space="preserve">іальне та пенсійне забезпечення. </w:t>
      </w:r>
    </w:p>
    <w:p w:rsidR="00776A8A" w:rsidRPr="00502DF4" w:rsidRDefault="00776A8A" w:rsidP="00776A8A">
      <w:pPr>
        <w:jc w:val="both"/>
        <w:rPr>
          <w:sz w:val="20"/>
          <w:szCs w:val="20"/>
        </w:rPr>
      </w:pPr>
      <w:r w:rsidRPr="00502DF4">
        <w:rPr>
          <w:sz w:val="20"/>
          <w:szCs w:val="20"/>
        </w:rPr>
        <w:t>Слід пам’ятати, що громадяни ризикують втратити право на пенсію, чи на її частину, оскільки при обчисленні пенсії враховується розмі</w:t>
      </w:r>
      <w:proofErr w:type="gramStart"/>
      <w:r w:rsidRPr="00502DF4">
        <w:rPr>
          <w:sz w:val="20"/>
          <w:szCs w:val="20"/>
        </w:rPr>
        <w:t>р</w:t>
      </w:r>
      <w:proofErr w:type="gramEnd"/>
      <w:r w:rsidRPr="00502DF4">
        <w:rPr>
          <w:sz w:val="20"/>
          <w:szCs w:val="20"/>
        </w:rPr>
        <w:t xml:space="preserve"> заробітної плати, а для призначення пенсії за віком необхідно мати визначений законодавством певний період страхового стажу. </w:t>
      </w:r>
    </w:p>
    <w:p w:rsidR="00776A8A" w:rsidRPr="00502DF4" w:rsidRDefault="00776A8A" w:rsidP="00776A8A">
      <w:pPr>
        <w:jc w:val="both"/>
        <w:rPr>
          <w:sz w:val="20"/>
          <w:szCs w:val="20"/>
        </w:rPr>
      </w:pPr>
      <w:r w:rsidRPr="00502DF4">
        <w:rPr>
          <w:sz w:val="20"/>
          <w:szCs w:val="20"/>
        </w:rPr>
        <w:t xml:space="preserve">Порядок кадрових дій при прийнятті на роботу є важливим, оскільки, перш за все, від цих дій залежить, чи приймають працівника </w:t>
      </w:r>
      <w:proofErr w:type="gramStart"/>
      <w:r w:rsidRPr="00502DF4">
        <w:rPr>
          <w:sz w:val="20"/>
          <w:szCs w:val="20"/>
        </w:rPr>
        <w:t>на</w:t>
      </w:r>
      <w:proofErr w:type="gramEnd"/>
      <w:r w:rsidRPr="00502DF4">
        <w:rPr>
          <w:sz w:val="20"/>
          <w:szCs w:val="20"/>
        </w:rPr>
        <w:t xml:space="preserve"> роботу офіційно. </w:t>
      </w:r>
    </w:p>
    <w:p w:rsidR="00776A8A" w:rsidRPr="00502DF4" w:rsidRDefault="00776A8A" w:rsidP="00776A8A">
      <w:pPr>
        <w:jc w:val="both"/>
        <w:rPr>
          <w:sz w:val="20"/>
          <w:szCs w:val="20"/>
        </w:rPr>
      </w:pPr>
      <w:r w:rsidRPr="00502DF4">
        <w:rPr>
          <w:sz w:val="20"/>
          <w:szCs w:val="20"/>
        </w:rPr>
        <w:t xml:space="preserve">Водночас, </w:t>
      </w:r>
      <w:proofErr w:type="gramStart"/>
      <w:r w:rsidRPr="00502DF4">
        <w:rPr>
          <w:sz w:val="20"/>
          <w:szCs w:val="20"/>
        </w:rPr>
        <w:t>соц</w:t>
      </w:r>
      <w:proofErr w:type="gramEnd"/>
      <w:r w:rsidRPr="00502DF4">
        <w:rPr>
          <w:sz w:val="20"/>
          <w:szCs w:val="20"/>
        </w:rPr>
        <w:t xml:space="preserve">іальний захист в період перебування у трудових відносинах, та як наслідок, пенсійне забезпечення в майбутньому, залежить в першу чергу від свідомої громадянської позиції самих працюючих. </w:t>
      </w:r>
    </w:p>
    <w:p w:rsidR="00776A8A" w:rsidRPr="00502DF4" w:rsidRDefault="00776A8A" w:rsidP="00776A8A">
      <w:pPr>
        <w:jc w:val="both"/>
        <w:rPr>
          <w:sz w:val="20"/>
          <w:szCs w:val="20"/>
        </w:rPr>
      </w:pPr>
      <w:r w:rsidRPr="00502DF4">
        <w:rPr>
          <w:sz w:val="20"/>
          <w:szCs w:val="20"/>
        </w:rPr>
        <w:t xml:space="preserve">Нагадуємо, що до переваг офіційного працевлаштування відносяться в першу чергу економічні й </w:t>
      </w:r>
      <w:proofErr w:type="gramStart"/>
      <w:r w:rsidRPr="00502DF4">
        <w:rPr>
          <w:sz w:val="20"/>
          <w:szCs w:val="20"/>
        </w:rPr>
        <w:t>соц</w:t>
      </w:r>
      <w:proofErr w:type="gramEnd"/>
      <w:r w:rsidRPr="00502DF4">
        <w:rPr>
          <w:sz w:val="20"/>
          <w:szCs w:val="20"/>
        </w:rPr>
        <w:t xml:space="preserve">іальні гарантії, зокрема: </w:t>
      </w:r>
    </w:p>
    <w:p w:rsidR="00776A8A" w:rsidRPr="00502DF4" w:rsidRDefault="00776A8A" w:rsidP="00776A8A">
      <w:pPr>
        <w:jc w:val="both"/>
        <w:rPr>
          <w:sz w:val="20"/>
          <w:szCs w:val="20"/>
        </w:rPr>
      </w:pPr>
      <w:r w:rsidRPr="00502DF4">
        <w:rPr>
          <w:sz w:val="20"/>
          <w:szCs w:val="20"/>
        </w:rPr>
        <w:t xml:space="preserve">- заробітна плата офіційно працевлаштованого працівника не може бути меншою за </w:t>
      </w:r>
      <w:proofErr w:type="gramStart"/>
      <w:r w:rsidRPr="00502DF4">
        <w:rPr>
          <w:sz w:val="20"/>
          <w:szCs w:val="20"/>
        </w:rPr>
        <w:t>м</w:t>
      </w:r>
      <w:proofErr w:type="gramEnd"/>
      <w:r w:rsidRPr="00502DF4">
        <w:rPr>
          <w:sz w:val="20"/>
          <w:szCs w:val="20"/>
        </w:rPr>
        <w:t xml:space="preserve">інімальну; </w:t>
      </w:r>
    </w:p>
    <w:p w:rsidR="00776A8A" w:rsidRPr="00502DF4" w:rsidRDefault="00776A8A" w:rsidP="00776A8A">
      <w:pPr>
        <w:jc w:val="both"/>
        <w:rPr>
          <w:sz w:val="20"/>
          <w:szCs w:val="20"/>
        </w:rPr>
      </w:pPr>
      <w:r w:rsidRPr="00502DF4">
        <w:rPr>
          <w:sz w:val="20"/>
          <w:szCs w:val="20"/>
        </w:rPr>
        <w:t xml:space="preserve">- строки виплати заробітної плати не </w:t>
      </w:r>
      <w:proofErr w:type="gramStart"/>
      <w:r w:rsidRPr="00502DF4">
        <w:rPr>
          <w:sz w:val="20"/>
          <w:szCs w:val="20"/>
        </w:rPr>
        <w:t>р</w:t>
      </w:r>
      <w:proofErr w:type="gramEnd"/>
      <w:r w:rsidRPr="00502DF4">
        <w:rPr>
          <w:sz w:val="20"/>
          <w:szCs w:val="20"/>
        </w:rPr>
        <w:t xml:space="preserve">ідше двох разів на місяць;  </w:t>
      </w:r>
    </w:p>
    <w:p w:rsidR="00776A8A" w:rsidRPr="00502DF4" w:rsidRDefault="00776A8A" w:rsidP="00776A8A">
      <w:pPr>
        <w:jc w:val="both"/>
        <w:rPr>
          <w:sz w:val="20"/>
          <w:szCs w:val="20"/>
        </w:rPr>
      </w:pPr>
      <w:r w:rsidRPr="00502DF4">
        <w:rPr>
          <w:sz w:val="20"/>
          <w:szCs w:val="20"/>
        </w:rPr>
        <w:t xml:space="preserve">- право на оплату </w:t>
      </w:r>
      <w:proofErr w:type="gramStart"/>
      <w:r w:rsidRPr="00502DF4">
        <w:rPr>
          <w:sz w:val="20"/>
          <w:szCs w:val="20"/>
        </w:rPr>
        <w:t>л</w:t>
      </w:r>
      <w:proofErr w:type="gramEnd"/>
      <w:r w:rsidRPr="00502DF4">
        <w:rPr>
          <w:sz w:val="20"/>
          <w:szCs w:val="20"/>
        </w:rPr>
        <w:t xml:space="preserve">ікарняного, на достроковий вихід на пенсію через шкідливі умови праці; </w:t>
      </w:r>
    </w:p>
    <w:p w:rsidR="00776A8A" w:rsidRPr="00502DF4" w:rsidRDefault="00776A8A" w:rsidP="00776A8A">
      <w:pPr>
        <w:jc w:val="both"/>
        <w:rPr>
          <w:sz w:val="20"/>
          <w:szCs w:val="20"/>
        </w:rPr>
      </w:pPr>
      <w:r w:rsidRPr="00502DF4">
        <w:rPr>
          <w:sz w:val="20"/>
          <w:szCs w:val="20"/>
        </w:rPr>
        <w:t xml:space="preserve">- право на допомогу у зв’язку з безробіттям; </w:t>
      </w:r>
    </w:p>
    <w:p w:rsidR="00776A8A" w:rsidRPr="00502DF4" w:rsidRDefault="00776A8A" w:rsidP="00776A8A">
      <w:pPr>
        <w:jc w:val="both"/>
        <w:rPr>
          <w:sz w:val="20"/>
          <w:szCs w:val="20"/>
        </w:rPr>
      </w:pPr>
      <w:r w:rsidRPr="00502DF4">
        <w:rPr>
          <w:sz w:val="20"/>
          <w:szCs w:val="20"/>
        </w:rPr>
        <w:t xml:space="preserve">- право на </w:t>
      </w:r>
      <w:proofErr w:type="gramStart"/>
      <w:r w:rsidRPr="00502DF4">
        <w:rPr>
          <w:sz w:val="20"/>
          <w:szCs w:val="20"/>
        </w:rPr>
        <w:t>соц</w:t>
      </w:r>
      <w:proofErr w:type="gramEnd"/>
      <w:r w:rsidRPr="00502DF4">
        <w:rPr>
          <w:sz w:val="20"/>
          <w:szCs w:val="20"/>
        </w:rPr>
        <w:t xml:space="preserve">іальне страхування від нещасних випадків на виробництві й професійних захворювань та ін. </w:t>
      </w:r>
    </w:p>
    <w:p w:rsidR="00776A8A" w:rsidRPr="00502DF4" w:rsidRDefault="00776A8A" w:rsidP="00776A8A">
      <w:pPr>
        <w:jc w:val="both"/>
        <w:rPr>
          <w:sz w:val="20"/>
          <w:szCs w:val="20"/>
        </w:rPr>
      </w:pPr>
      <w:r w:rsidRPr="00502DF4">
        <w:rPr>
          <w:sz w:val="20"/>
          <w:szCs w:val="20"/>
        </w:rPr>
        <w:t xml:space="preserve">Також громадянам гарантується захист від </w:t>
      </w:r>
      <w:proofErr w:type="gramStart"/>
      <w:r w:rsidRPr="00502DF4">
        <w:rPr>
          <w:sz w:val="20"/>
          <w:szCs w:val="20"/>
        </w:rPr>
        <w:t>незаконного</w:t>
      </w:r>
      <w:proofErr w:type="gramEnd"/>
      <w:r w:rsidRPr="00502DF4">
        <w:rPr>
          <w:sz w:val="20"/>
          <w:szCs w:val="20"/>
        </w:rPr>
        <w:t xml:space="preserve"> звільнення. </w:t>
      </w:r>
    </w:p>
    <w:p w:rsidR="00776A8A" w:rsidRPr="00502DF4" w:rsidRDefault="00776A8A" w:rsidP="00776A8A">
      <w:pPr>
        <w:jc w:val="both"/>
        <w:rPr>
          <w:sz w:val="20"/>
          <w:szCs w:val="20"/>
        </w:rPr>
      </w:pPr>
      <w:r w:rsidRPr="00502DF4">
        <w:rPr>
          <w:sz w:val="20"/>
          <w:szCs w:val="20"/>
        </w:rPr>
        <w:t xml:space="preserve">Наголошуємо, що офіційне оформлення трудових відносин та легалізація робочих місць – основа </w:t>
      </w:r>
      <w:proofErr w:type="gramStart"/>
      <w:r w:rsidRPr="00502DF4">
        <w:rPr>
          <w:sz w:val="20"/>
          <w:szCs w:val="20"/>
        </w:rPr>
        <w:t>соц</w:t>
      </w:r>
      <w:proofErr w:type="gramEnd"/>
      <w:r w:rsidRPr="00502DF4">
        <w:rPr>
          <w:sz w:val="20"/>
          <w:szCs w:val="20"/>
        </w:rPr>
        <w:t xml:space="preserve">іальної захищеності працівника та запорука розвитку бізнесу роботодавця! </w:t>
      </w:r>
    </w:p>
    <w:p w:rsidR="00776A8A" w:rsidRPr="00502DF4" w:rsidRDefault="00776A8A" w:rsidP="00776A8A">
      <w:pPr>
        <w:jc w:val="both"/>
        <w:rPr>
          <w:sz w:val="20"/>
          <w:szCs w:val="20"/>
        </w:rPr>
      </w:pPr>
      <w:proofErr w:type="gramStart"/>
      <w:r w:rsidRPr="00502DF4">
        <w:rPr>
          <w:sz w:val="20"/>
          <w:szCs w:val="20"/>
        </w:rPr>
        <w:t xml:space="preserve">Закликаємо і роботодавців і працівників дотримуватись законодавчих норм і працювати в правовому полі! </w:t>
      </w:r>
      <w:proofErr w:type="gramEnd"/>
    </w:p>
    <w:p w:rsidR="00776A8A" w:rsidRPr="00776A8A" w:rsidRDefault="00776A8A" w:rsidP="00C6395E">
      <w:pPr>
        <w:outlineLvl w:val="0"/>
        <w:rPr>
          <w:b/>
          <w:bCs/>
          <w:kern w:val="36"/>
          <w:sz w:val="20"/>
          <w:szCs w:val="20"/>
        </w:rPr>
      </w:pPr>
    </w:p>
    <w:p w:rsidR="00776A8A" w:rsidRDefault="00776A8A" w:rsidP="00C6395E">
      <w:pPr>
        <w:outlineLvl w:val="0"/>
        <w:rPr>
          <w:b/>
          <w:bCs/>
          <w:kern w:val="36"/>
          <w:sz w:val="20"/>
          <w:szCs w:val="20"/>
          <w:lang w:val="uk-UA"/>
        </w:rPr>
      </w:pPr>
    </w:p>
    <w:p w:rsidR="00C6395E" w:rsidRPr="00502DF4" w:rsidRDefault="00C6395E" w:rsidP="00C6395E">
      <w:pPr>
        <w:outlineLvl w:val="0"/>
        <w:rPr>
          <w:b/>
          <w:bCs/>
          <w:kern w:val="36"/>
          <w:sz w:val="20"/>
          <w:szCs w:val="20"/>
        </w:rPr>
      </w:pPr>
      <w:r w:rsidRPr="00502DF4">
        <w:rPr>
          <w:b/>
          <w:bCs/>
          <w:kern w:val="36"/>
          <w:sz w:val="20"/>
          <w:szCs w:val="20"/>
        </w:rPr>
        <w:t xml:space="preserve">Яким чином </w:t>
      </w:r>
      <w:proofErr w:type="gramStart"/>
      <w:r w:rsidRPr="00502DF4">
        <w:rPr>
          <w:b/>
          <w:bCs/>
          <w:kern w:val="36"/>
          <w:sz w:val="20"/>
          <w:szCs w:val="20"/>
        </w:rPr>
        <w:t>подається</w:t>
      </w:r>
      <w:proofErr w:type="gramEnd"/>
      <w:r w:rsidRPr="00502DF4">
        <w:rPr>
          <w:b/>
          <w:bCs/>
          <w:kern w:val="36"/>
          <w:sz w:val="20"/>
          <w:szCs w:val="20"/>
        </w:rPr>
        <w:t xml:space="preserve"> пояснення до таблиці даних платника ПДВ?</w:t>
      </w:r>
    </w:p>
    <w:p w:rsidR="00C6395E" w:rsidRPr="00502DF4" w:rsidRDefault="00C6395E" w:rsidP="00C6395E">
      <w:pPr>
        <w:jc w:val="both"/>
        <w:rPr>
          <w:sz w:val="20"/>
          <w:szCs w:val="20"/>
        </w:rPr>
      </w:pPr>
      <w:r w:rsidRPr="00502DF4">
        <w:rPr>
          <w:sz w:val="20"/>
          <w:szCs w:val="20"/>
        </w:rPr>
        <w:t>Головне управління ДПС у Дніпропетровській області нагаду</w:t>
      </w:r>
      <w:proofErr w:type="gramStart"/>
      <w:r w:rsidRPr="00502DF4">
        <w:rPr>
          <w:sz w:val="20"/>
          <w:szCs w:val="20"/>
        </w:rPr>
        <w:t>є,</w:t>
      </w:r>
      <w:proofErr w:type="gramEnd"/>
      <w:r w:rsidRPr="00502DF4">
        <w:rPr>
          <w:sz w:val="20"/>
          <w:szCs w:val="20"/>
        </w:rPr>
        <w:t xml:space="preserve"> що відповідно до п. 12 Порядку зупинення реєстрації податкової накладної/розрахунку коригування в Єдиному реєстрі податкових накладних,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w:t>
      </w:r>
      <w:proofErr w:type="gramStart"/>
      <w:r w:rsidRPr="00502DF4">
        <w:rPr>
          <w:sz w:val="20"/>
          <w:szCs w:val="20"/>
        </w:rPr>
        <w:t>стр</w:t>
      </w:r>
      <w:proofErr w:type="gramEnd"/>
      <w:r w:rsidRPr="00502DF4">
        <w:rPr>
          <w:sz w:val="20"/>
          <w:szCs w:val="20"/>
        </w:rPr>
        <w:t xml:space="preserve">і податкових накладних» (далі – Порядок зупинення) платник податку має право подати до ДПС таблицю даних платника податку на додану вартість (далі – Таблиця) за встановленою формою. </w:t>
      </w:r>
    </w:p>
    <w:p w:rsidR="00C6395E" w:rsidRPr="00502DF4" w:rsidRDefault="00C6395E" w:rsidP="00C6395E">
      <w:pPr>
        <w:jc w:val="both"/>
        <w:rPr>
          <w:sz w:val="20"/>
          <w:szCs w:val="20"/>
        </w:rPr>
      </w:pPr>
      <w:r w:rsidRPr="00502DF4">
        <w:rPr>
          <w:sz w:val="20"/>
          <w:szCs w:val="20"/>
        </w:rPr>
        <w:t xml:space="preserve">Таблиця </w:t>
      </w:r>
      <w:proofErr w:type="gramStart"/>
      <w:r w:rsidRPr="00502DF4">
        <w:rPr>
          <w:sz w:val="20"/>
          <w:szCs w:val="20"/>
        </w:rPr>
        <w:t>подається</w:t>
      </w:r>
      <w:proofErr w:type="gramEnd"/>
      <w:r w:rsidRPr="00502DF4">
        <w:rPr>
          <w:sz w:val="20"/>
          <w:szCs w:val="20"/>
        </w:rPr>
        <w:t xml:space="preserve"> з поясненням, в якому зазначається вид діяльності, з посиланням на податкову та іншу звітність платника податку (п. 14 Порядку зупинення). </w:t>
      </w:r>
    </w:p>
    <w:p w:rsidR="00C6395E" w:rsidRPr="00502DF4" w:rsidRDefault="00C6395E" w:rsidP="00C6395E">
      <w:pPr>
        <w:jc w:val="both"/>
        <w:rPr>
          <w:sz w:val="20"/>
          <w:szCs w:val="20"/>
        </w:rPr>
      </w:pPr>
      <w:r w:rsidRPr="00502DF4">
        <w:rPr>
          <w:sz w:val="20"/>
          <w:szCs w:val="20"/>
        </w:rPr>
        <w:lastRenderedPageBreak/>
        <w:t xml:space="preserve">Згідно з п. 23 Порядку зупинення Таблиця </w:t>
      </w:r>
      <w:proofErr w:type="gramStart"/>
      <w:r w:rsidRPr="00502DF4">
        <w:rPr>
          <w:sz w:val="20"/>
          <w:szCs w:val="20"/>
        </w:rPr>
        <w:t>подається</w:t>
      </w:r>
      <w:proofErr w:type="gramEnd"/>
      <w:r w:rsidRPr="00502DF4">
        <w:rPr>
          <w:sz w:val="20"/>
          <w:szCs w:val="20"/>
        </w:rPr>
        <w:t xml:space="preserve"> платником податку в електронній формі засобами електронного зв’язку з урахуванням вимог Законів України від 05 жовтня 2017 року № 2155-VІІІ «Про електронні довірчі послуги», від 22 травня 2003 року № 851-IV «Про електронні документи та електронний документообіг» та Порядку обміну електронними документами з контролюючими органами, затвердженого наказом Міністерства фінансів України від 06.06.2017 № 557 (в редакції наказу Міністерства фінансів України від 01.06.2020 № 261). </w:t>
      </w:r>
    </w:p>
    <w:p w:rsidR="00C6395E" w:rsidRPr="00502DF4" w:rsidRDefault="00C6395E" w:rsidP="00C6395E">
      <w:pPr>
        <w:jc w:val="both"/>
        <w:rPr>
          <w:sz w:val="20"/>
          <w:szCs w:val="20"/>
        </w:rPr>
      </w:pPr>
      <w:r w:rsidRPr="00502DF4">
        <w:rPr>
          <w:sz w:val="20"/>
          <w:szCs w:val="20"/>
        </w:rPr>
        <w:t xml:space="preserve">ДПС постійно розміщує на своєму офіційному вебсайті відомості щодо засобів електронного зв’язку, якими може подаватися Таблиця (п. 24 Порядку зупинення). </w:t>
      </w:r>
    </w:p>
    <w:p w:rsidR="00C6395E" w:rsidRPr="00502DF4" w:rsidRDefault="00C6395E" w:rsidP="00C6395E">
      <w:pPr>
        <w:jc w:val="both"/>
        <w:rPr>
          <w:sz w:val="20"/>
          <w:szCs w:val="20"/>
        </w:rPr>
      </w:pPr>
      <w:r w:rsidRPr="00502DF4">
        <w:rPr>
          <w:sz w:val="20"/>
          <w:szCs w:val="20"/>
        </w:rPr>
        <w:t>Ідентифікатори форм Таблиці та пояснення розміщено на офіційному вебпорталі ДПС за адресою: Головна&gt;Електронна звітність&gt;Платникам податків про електронну звітність&gt;Інформаційно-аналітичне забезпечення&gt;Реє</w:t>
      </w:r>
      <w:proofErr w:type="gramStart"/>
      <w:r w:rsidRPr="00502DF4">
        <w:rPr>
          <w:sz w:val="20"/>
          <w:szCs w:val="20"/>
        </w:rPr>
        <w:t>стр</w:t>
      </w:r>
      <w:proofErr w:type="gramEnd"/>
      <w:r w:rsidRPr="00502DF4">
        <w:rPr>
          <w:sz w:val="20"/>
          <w:szCs w:val="20"/>
        </w:rPr>
        <w:t xml:space="preserve"> електронних форм податкових документів. </w:t>
      </w:r>
    </w:p>
    <w:p w:rsidR="00C6395E" w:rsidRPr="00502DF4" w:rsidRDefault="00C6395E" w:rsidP="00C6395E">
      <w:pPr>
        <w:jc w:val="both"/>
        <w:rPr>
          <w:sz w:val="20"/>
          <w:szCs w:val="20"/>
        </w:rPr>
      </w:pPr>
      <w:r w:rsidRPr="00502DF4">
        <w:rPr>
          <w:sz w:val="20"/>
          <w:szCs w:val="20"/>
        </w:rPr>
        <w:t xml:space="preserve">Пояснення з інформацією про діяльність платника (з можливим зазначенням відомостей про наявні орендовані або власні приміщення, виробничі потужності, земельні ділянки, найманого персоналу, залишків готової продукції, сировини) </w:t>
      </w:r>
      <w:proofErr w:type="gramStart"/>
      <w:r w:rsidRPr="00502DF4">
        <w:rPr>
          <w:sz w:val="20"/>
          <w:szCs w:val="20"/>
        </w:rPr>
        <w:t>подається</w:t>
      </w:r>
      <w:proofErr w:type="gramEnd"/>
      <w:r w:rsidRPr="00502DF4">
        <w:rPr>
          <w:sz w:val="20"/>
          <w:szCs w:val="20"/>
        </w:rPr>
        <w:t xml:space="preserve"> у вигляді прикріпленого до Таблиці додатка, код форми якого J/F13601. </w:t>
      </w:r>
    </w:p>
    <w:p w:rsidR="00C6395E" w:rsidRPr="00C6395E" w:rsidRDefault="00C6395E" w:rsidP="00C6395E">
      <w:pPr>
        <w:outlineLvl w:val="0"/>
        <w:rPr>
          <w:b/>
          <w:bCs/>
          <w:kern w:val="36"/>
          <w:sz w:val="20"/>
          <w:szCs w:val="20"/>
        </w:rPr>
      </w:pPr>
    </w:p>
    <w:p w:rsidR="00C6395E" w:rsidRPr="00C6395E" w:rsidRDefault="00C6395E" w:rsidP="00C6395E">
      <w:pPr>
        <w:outlineLvl w:val="0"/>
        <w:rPr>
          <w:b/>
          <w:bCs/>
          <w:kern w:val="36"/>
          <w:sz w:val="20"/>
          <w:szCs w:val="20"/>
        </w:rPr>
      </w:pPr>
    </w:p>
    <w:p w:rsidR="00C6395E" w:rsidRPr="00502DF4" w:rsidRDefault="00C6395E" w:rsidP="00C6395E">
      <w:pPr>
        <w:outlineLvl w:val="0"/>
        <w:rPr>
          <w:b/>
          <w:bCs/>
          <w:kern w:val="36"/>
          <w:sz w:val="20"/>
          <w:szCs w:val="20"/>
        </w:rPr>
      </w:pPr>
      <w:r w:rsidRPr="00502DF4">
        <w:rPr>
          <w:b/>
          <w:bCs/>
          <w:kern w:val="36"/>
          <w:sz w:val="20"/>
          <w:szCs w:val="20"/>
        </w:rPr>
        <w:t xml:space="preserve">Оподаткування ПДФО допомоги на поховання, що виплачується з ПФУ родичам померлого працівника за останнім </w:t>
      </w:r>
      <w:proofErr w:type="gramStart"/>
      <w:r w:rsidRPr="00502DF4">
        <w:rPr>
          <w:b/>
          <w:bCs/>
          <w:kern w:val="36"/>
          <w:sz w:val="20"/>
          <w:szCs w:val="20"/>
        </w:rPr>
        <w:t>м</w:t>
      </w:r>
      <w:proofErr w:type="gramEnd"/>
      <w:r w:rsidRPr="00502DF4">
        <w:rPr>
          <w:b/>
          <w:bCs/>
          <w:kern w:val="36"/>
          <w:sz w:val="20"/>
          <w:szCs w:val="20"/>
        </w:rPr>
        <w:t>ісцем роботи</w:t>
      </w:r>
    </w:p>
    <w:p w:rsidR="00C6395E" w:rsidRPr="00502DF4" w:rsidRDefault="00C6395E" w:rsidP="00C6395E">
      <w:pPr>
        <w:jc w:val="both"/>
        <w:rPr>
          <w:sz w:val="20"/>
          <w:szCs w:val="20"/>
        </w:rPr>
      </w:pPr>
      <w:r w:rsidRPr="00502DF4">
        <w:rPr>
          <w:sz w:val="20"/>
          <w:szCs w:val="20"/>
        </w:rPr>
        <w:t xml:space="preserve">Головне управління ДПС у Дніпропетровській області звертає увагу. </w:t>
      </w:r>
    </w:p>
    <w:p w:rsidR="00C6395E" w:rsidRPr="00502DF4" w:rsidRDefault="00C6395E" w:rsidP="00C6395E">
      <w:pPr>
        <w:jc w:val="both"/>
        <w:rPr>
          <w:sz w:val="20"/>
          <w:szCs w:val="20"/>
        </w:rPr>
      </w:pPr>
      <w:r w:rsidRPr="00502DF4">
        <w:rPr>
          <w:sz w:val="20"/>
          <w:szCs w:val="20"/>
        </w:rPr>
        <w:t>Згідно з п.п. 165.1.22 п. 165.1 ст. 165 Податкового кодексу України (далі – ПКУ), до загального місячного (</w:t>
      </w:r>
      <w:proofErr w:type="gramStart"/>
      <w:r w:rsidRPr="00502DF4">
        <w:rPr>
          <w:sz w:val="20"/>
          <w:szCs w:val="20"/>
        </w:rPr>
        <w:t>р</w:t>
      </w:r>
      <w:proofErr w:type="gramEnd"/>
      <w:r w:rsidRPr="00502DF4">
        <w:rPr>
          <w:sz w:val="20"/>
          <w:szCs w:val="20"/>
        </w:rPr>
        <w:t xml:space="preserve">ічного) оподатковуваного доходу платника податку на доходи фізичних осіб (ПДФО) не включаються кошти або вартість майна (послуг), що надаються як допомога на поховання платника ПДФО: </w:t>
      </w:r>
    </w:p>
    <w:p w:rsidR="00C6395E" w:rsidRPr="00502DF4" w:rsidRDefault="00C6395E" w:rsidP="00C6395E">
      <w:pPr>
        <w:jc w:val="both"/>
        <w:rPr>
          <w:sz w:val="20"/>
          <w:szCs w:val="20"/>
        </w:rPr>
      </w:pPr>
      <w:r w:rsidRPr="00502DF4">
        <w:rPr>
          <w:sz w:val="20"/>
          <w:szCs w:val="20"/>
        </w:rPr>
        <w:t xml:space="preserve">а) будь-якою фізичною особою, благодійною організацією, Пенсійним фондом України (ПФУ), відповідним структурним </w:t>
      </w:r>
      <w:proofErr w:type="gramStart"/>
      <w:r w:rsidRPr="00502DF4">
        <w:rPr>
          <w:sz w:val="20"/>
          <w:szCs w:val="20"/>
        </w:rPr>
        <w:t>п</w:t>
      </w:r>
      <w:proofErr w:type="gramEnd"/>
      <w:r w:rsidRPr="00502DF4">
        <w:rPr>
          <w:sz w:val="20"/>
          <w:szCs w:val="20"/>
        </w:rPr>
        <w:t xml:space="preserve">ідрозділом місцевої державної адміністрації, фондами загальнообов’язкового державного соціального страхування України або професійною спілкою; </w:t>
      </w:r>
    </w:p>
    <w:p w:rsidR="00C6395E" w:rsidRPr="00502DF4" w:rsidRDefault="00C6395E" w:rsidP="00C6395E">
      <w:pPr>
        <w:jc w:val="both"/>
        <w:rPr>
          <w:sz w:val="20"/>
          <w:szCs w:val="20"/>
        </w:rPr>
      </w:pPr>
      <w:r w:rsidRPr="00502DF4">
        <w:rPr>
          <w:sz w:val="20"/>
          <w:szCs w:val="20"/>
        </w:rPr>
        <w:t xml:space="preserve">б) роботодавцем такого померлого платника податку за його останнім </w:t>
      </w:r>
      <w:proofErr w:type="gramStart"/>
      <w:r w:rsidRPr="00502DF4">
        <w:rPr>
          <w:sz w:val="20"/>
          <w:szCs w:val="20"/>
        </w:rPr>
        <w:t>м</w:t>
      </w:r>
      <w:proofErr w:type="gramEnd"/>
      <w:r w:rsidRPr="00502DF4">
        <w:rPr>
          <w:sz w:val="20"/>
          <w:szCs w:val="20"/>
        </w:rPr>
        <w:t xml:space="preserve">ісцем роботи (у тому числі перед виходом на пенсію) у розмірі, що не перевищує подвійний розмір суми, визначеної в абзаці першому п.п. 169.4.1 п. 169.4 ст. 169 ПКУ. Сума перевищення за її наявності остаточно оподатковується </w:t>
      </w:r>
      <w:proofErr w:type="gramStart"/>
      <w:r w:rsidRPr="00502DF4">
        <w:rPr>
          <w:sz w:val="20"/>
          <w:szCs w:val="20"/>
        </w:rPr>
        <w:t>п</w:t>
      </w:r>
      <w:proofErr w:type="gramEnd"/>
      <w:r w:rsidRPr="00502DF4">
        <w:rPr>
          <w:sz w:val="20"/>
          <w:szCs w:val="20"/>
        </w:rPr>
        <w:t xml:space="preserve">ід час її нарахування (виплати, надання). </w:t>
      </w:r>
    </w:p>
    <w:p w:rsidR="00C6395E" w:rsidRPr="00502DF4" w:rsidRDefault="00C6395E" w:rsidP="00C6395E">
      <w:pPr>
        <w:jc w:val="both"/>
        <w:rPr>
          <w:sz w:val="20"/>
          <w:szCs w:val="20"/>
        </w:rPr>
      </w:pPr>
      <w:r w:rsidRPr="00502DF4">
        <w:rPr>
          <w:sz w:val="20"/>
          <w:szCs w:val="20"/>
        </w:rPr>
        <w:t xml:space="preserve">Статтею 20 Закону України від 23 вересня 1999 року № 1105-XIV «Про загальнообов’язкове державне </w:t>
      </w:r>
      <w:proofErr w:type="gramStart"/>
      <w:r w:rsidRPr="00502DF4">
        <w:rPr>
          <w:sz w:val="20"/>
          <w:szCs w:val="20"/>
        </w:rPr>
        <w:t>соц</w:t>
      </w:r>
      <w:proofErr w:type="gramEnd"/>
      <w:r w:rsidRPr="00502DF4">
        <w:rPr>
          <w:sz w:val="20"/>
          <w:szCs w:val="20"/>
        </w:rPr>
        <w:t xml:space="preserve">іальне страхування» (в редакції Закону України від 21 вересня 2022 року № 2620-IX «Про внесення змін до Закону України «Про загальнообов’язкове державне соціальне страхування» та Закону України «Про загальнообов’язкове державне пенсійне страхування») (далі – Закон № 1105) визначено права застрахованої особи або особи, яка перебувала на її утриманні на допомогу на поховання. </w:t>
      </w:r>
    </w:p>
    <w:p w:rsidR="00C6395E" w:rsidRPr="00502DF4" w:rsidRDefault="00C6395E" w:rsidP="00C6395E">
      <w:pPr>
        <w:jc w:val="both"/>
        <w:rPr>
          <w:sz w:val="20"/>
          <w:szCs w:val="20"/>
        </w:rPr>
      </w:pPr>
      <w:r w:rsidRPr="00502DF4">
        <w:rPr>
          <w:sz w:val="20"/>
          <w:szCs w:val="20"/>
        </w:rPr>
        <w:t>Допомога на поховання застрахованої особи або особи, яка перебувала на її утриманні, надається в розмі</w:t>
      </w:r>
      <w:proofErr w:type="gramStart"/>
      <w:r w:rsidRPr="00502DF4">
        <w:rPr>
          <w:sz w:val="20"/>
          <w:szCs w:val="20"/>
        </w:rPr>
        <w:t>р</w:t>
      </w:r>
      <w:proofErr w:type="gramEnd"/>
      <w:r w:rsidRPr="00502DF4">
        <w:rPr>
          <w:sz w:val="20"/>
          <w:szCs w:val="20"/>
        </w:rPr>
        <w:t xml:space="preserve">і, що встановлюється правлінням ПФУ, але не менше розміру прожиткового мінімуму для осіб, які втратили працездатність, встановленого законом (ст. 21 Закону № 1105). </w:t>
      </w:r>
    </w:p>
    <w:p w:rsidR="00C6395E" w:rsidRPr="00502DF4" w:rsidRDefault="00C6395E" w:rsidP="00C6395E">
      <w:pPr>
        <w:jc w:val="both"/>
        <w:rPr>
          <w:sz w:val="20"/>
          <w:szCs w:val="20"/>
        </w:rPr>
      </w:pPr>
      <w:r w:rsidRPr="00502DF4">
        <w:rPr>
          <w:sz w:val="20"/>
          <w:szCs w:val="20"/>
        </w:rPr>
        <w:t xml:space="preserve">Таким чином, якщо допомога на поховання померлого працівника виплачується з ПФУ за його останнім </w:t>
      </w:r>
      <w:proofErr w:type="gramStart"/>
      <w:r w:rsidRPr="00502DF4">
        <w:rPr>
          <w:sz w:val="20"/>
          <w:szCs w:val="20"/>
        </w:rPr>
        <w:t>м</w:t>
      </w:r>
      <w:proofErr w:type="gramEnd"/>
      <w:r w:rsidRPr="00502DF4">
        <w:rPr>
          <w:sz w:val="20"/>
          <w:szCs w:val="20"/>
        </w:rPr>
        <w:t>ісцем роботи, то такий дохід незалежно від розміру отриманої допомоги не є об’єктом оподаткування податком на доходи фізичних осіб. При цьому, сума виплаченої допомоги відображається роботодавцем в додатку 4ДФ до Податкового розрахунку сум доходу, нарахованого (</w:t>
      </w:r>
      <w:proofErr w:type="gramStart"/>
      <w:r w:rsidRPr="00502DF4">
        <w:rPr>
          <w:sz w:val="20"/>
          <w:szCs w:val="20"/>
        </w:rPr>
        <w:t xml:space="preserve">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13.01.2015 № 4 із змінами та доповненнями, за ознакою доходу «146». </w:t>
      </w:r>
      <w:proofErr w:type="gramEnd"/>
    </w:p>
    <w:p w:rsidR="00C47097" w:rsidRPr="00C6395E" w:rsidRDefault="00C47097"/>
    <w:p w:rsidR="00C6395E" w:rsidRPr="00C6395E" w:rsidRDefault="00C6395E"/>
    <w:p w:rsidR="00C6395E" w:rsidRPr="00C6395E" w:rsidRDefault="00C6395E"/>
    <w:p w:rsidR="00C6395E" w:rsidRPr="00F81852" w:rsidRDefault="00C6395E" w:rsidP="00C6395E">
      <w:pPr>
        <w:outlineLvl w:val="0"/>
        <w:rPr>
          <w:b/>
          <w:bCs/>
          <w:kern w:val="36"/>
          <w:sz w:val="20"/>
          <w:szCs w:val="20"/>
        </w:rPr>
      </w:pPr>
      <w:r w:rsidRPr="00502DF4">
        <w:rPr>
          <w:b/>
          <w:bCs/>
          <w:kern w:val="36"/>
          <w:sz w:val="20"/>
          <w:szCs w:val="20"/>
        </w:rPr>
        <w:t>Збір</w:t>
      </w:r>
      <w:r w:rsidRPr="00F81852">
        <w:rPr>
          <w:b/>
          <w:bCs/>
          <w:kern w:val="36"/>
          <w:sz w:val="20"/>
          <w:szCs w:val="20"/>
        </w:rPr>
        <w:t xml:space="preserve"> </w:t>
      </w:r>
      <w:r w:rsidRPr="00502DF4">
        <w:rPr>
          <w:b/>
          <w:bCs/>
          <w:kern w:val="36"/>
          <w:sz w:val="20"/>
          <w:szCs w:val="20"/>
        </w:rPr>
        <w:t>платежів</w:t>
      </w:r>
      <w:r w:rsidRPr="00F81852">
        <w:rPr>
          <w:b/>
          <w:bCs/>
          <w:kern w:val="36"/>
          <w:sz w:val="20"/>
          <w:szCs w:val="20"/>
        </w:rPr>
        <w:t xml:space="preserve"> </w:t>
      </w:r>
      <w:r w:rsidRPr="00502DF4">
        <w:rPr>
          <w:b/>
          <w:bCs/>
          <w:kern w:val="36"/>
          <w:sz w:val="20"/>
          <w:szCs w:val="20"/>
        </w:rPr>
        <w:t>до</w:t>
      </w:r>
      <w:r w:rsidRPr="00F81852">
        <w:rPr>
          <w:b/>
          <w:bCs/>
          <w:kern w:val="36"/>
          <w:sz w:val="20"/>
          <w:szCs w:val="20"/>
        </w:rPr>
        <w:t xml:space="preserve"> </w:t>
      </w:r>
      <w:r w:rsidRPr="00502DF4">
        <w:rPr>
          <w:b/>
          <w:bCs/>
          <w:kern w:val="36"/>
          <w:sz w:val="20"/>
          <w:szCs w:val="20"/>
        </w:rPr>
        <w:t>бюджетів</w:t>
      </w:r>
      <w:r w:rsidRPr="00F81852">
        <w:rPr>
          <w:b/>
          <w:bCs/>
          <w:kern w:val="36"/>
          <w:sz w:val="20"/>
          <w:szCs w:val="20"/>
        </w:rPr>
        <w:t xml:space="preserve"> </w:t>
      </w:r>
      <w:r w:rsidRPr="00502DF4">
        <w:rPr>
          <w:b/>
          <w:bCs/>
          <w:kern w:val="36"/>
          <w:sz w:val="20"/>
          <w:szCs w:val="20"/>
        </w:rPr>
        <w:t>усіх</w:t>
      </w:r>
      <w:r w:rsidRPr="00F81852">
        <w:rPr>
          <w:b/>
          <w:bCs/>
          <w:kern w:val="36"/>
          <w:sz w:val="20"/>
          <w:szCs w:val="20"/>
        </w:rPr>
        <w:t xml:space="preserve"> </w:t>
      </w:r>
      <w:r w:rsidRPr="00502DF4">
        <w:rPr>
          <w:b/>
          <w:bCs/>
          <w:kern w:val="36"/>
          <w:sz w:val="20"/>
          <w:szCs w:val="20"/>
        </w:rPr>
        <w:t>рівнів</w:t>
      </w:r>
      <w:r w:rsidRPr="00F81852">
        <w:rPr>
          <w:b/>
          <w:bCs/>
          <w:kern w:val="36"/>
          <w:sz w:val="20"/>
          <w:szCs w:val="20"/>
        </w:rPr>
        <w:t xml:space="preserve"> </w:t>
      </w:r>
      <w:proofErr w:type="gramStart"/>
      <w:r w:rsidRPr="00502DF4">
        <w:rPr>
          <w:b/>
          <w:bCs/>
          <w:kern w:val="36"/>
          <w:sz w:val="20"/>
          <w:szCs w:val="20"/>
        </w:rPr>
        <w:t>в</w:t>
      </w:r>
      <w:proofErr w:type="gramEnd"/>
      <w:r w:rsidRPr="00502DF4">
        <w:rPr>
          <w:b/>
          <w:bCs/>
          <w:kern w:val="36"/>
          <w:sz w:val="20"/>
          <w:szCs w:val="20"/>
        </w:rPr>
        <w:t>ід</w:t>
      </w:r>
      <w:r w:rsidRPr="00F81852">
        <w:rPr>
          <w:b/>
          <w:bCs/>
          <w:kern w:val="36"/>
          <w:sz w:val="20"/>
          <w:szCs w:val="20"/>
        </w:rPr>
        <w:t xml:space="preserve"> </w:t>
      </w:r>
      <w:r w:rsidRPr="00502DF4">
        <w:rPr>
          <w:b/>
          <w:bCs/>
          <w:kern w:val="36"/>
          <w:sz w:val="20"/>
          <w:szCs w:val="20"/>
        </w:rPr>
        <w:t>платників</w:t>
      </w:r>
      <w:r w:rsidRPr="00F81852">
        <w:rPr>
          <w:b/>
          <w:bCs/>
          <w:kern w:val="36"/>
          <w:sz w:val="20"/>
          <w:szCs w:val="20"/>
        </w:rPr>
        <w:t xml:space="preserve"> </w:t>
      </w:r>
      <w:r w:rsidRPr="00502DF4">
        <w:rPr>
          <w:b/>
          <w:bCs/>
          <w:kern w:val="36"/>
          <w:sz w:val="20"/>
          <w:szCs w:val="20"/>
        </w:rPr>
        <w:t>Дніпропетровщини</w:t>
      </w:r>
      <w:r w:rsidRPr="00F81852">
        <w:rPr>
          <w:b/>
          <w:bCs/>
          <w:kern w:val="36"/>
          <w:sz w:val="20"/>
          <w:szCs w:val="20"/>
        </w:rPr>
        <w:t xml:space="preserve"> </w:t>
      </w:r>
      <w:r w:rsidRPr="00502DF4">
        <w:rPr>
          <w:b/>
          <w:bCs/>
          <w:kern w:val="36"/>
          <w:sz w:val="20"/>
          <w:szCs w:val="20"/>
        </w:rPr>
        <w:t>з</w:t>
      </w:r>
      <w:r w:rsidRPr="00F81852">
        <w:rPr>
          <w:b/>
          <w:bCs/>
          <w:kern w:val="36"/>
          <w:sz w:val="20"/>
          <w:szCs w:val="20"/>
        </w:rPr>
        <w:t xml:space="preserve"> </w:t>
      </w:r>
      <w:r w:rsidRPr="00502DF4">
        <w:rPr>
          <w:b/>
          <w:bCs/>
          <w:kern w:val="36"/>
          <w:sz w:val="20"/>
          <w:szCs w:val="20"/>
        </w:rPr>
        <w:t>початку</w:t>
      </w:r>
      <w:r w:rsidRPr="00F81852">
        <w:rPr>
          <w:b/>
          <w:bCs/>
          <w:kern w:val="36"/>
          <w:sz w:val="20"/>
          <w:szCs w:val="20"/>
        </w:rPr>
        <w:t xml:space="preserve"> </w:t>
      </w:r>
      <w:r w:rsidRPr="00502DF4">
        <w:rPr>
          <w:b/>
          <w:bCs/>
          <w:kern w:val="36"/>
          <w:sz w:val="20"/>
          <w:szCs w:val="20"/>
        </w:rPr>
        <w:t>року</w:t>
      </w:r>
      <w:r w:rsidRPr="00F81852">
        <w:rPr>
          <w:b/>
          <w:bCs/>
          <w:kern w:val="36"/>
          <w:sz w:val="20"/>
          <w:szCs w:val="20"/>
        </w:rPr>
        <w:t xml:space="preserve"> </w:t>
      </w:r>
      <w:r w:rsidRPr="00502DF4">
        <w:rPr>
          <w:b/>
          <w:bCs/>
          <w:kern w:val="36"/>
          <w:sz w:val="20"/>
          <w:szCs w:val="20"/>
        </w:rPr>
        <w:t>склав</w:t>
      </w:r>
      <w:r w:rsidRPr="00F81852">
        <w:rPr>
          <w:b/>
          <w:bCs/>
          <w:kern w:val="36"/>
          <w:sz w:val="20"/>
          <w:szCs w:val="20"/>
        </w:rPr>
        <w:t xml:space="preserve"> </w:t>
      </w:r>
      <w:r w:rsidRPr="00502DF4">
        <w:rPr>
          <w:b/>
          <w:bCs/>
          <w:kern w:val="36"/>
          <w:sz w:val="20"/>
          <w:szCs w:val="20"/>
        </w:rPr>
        <w:t>майже</w:t>
      </w:r>
      <w:r w:rsidRPr="00F81852">
        <w:rPr>
          <w:b/>
          <w:bCs/>
          <w:kern w:val="36"/>
          <w:sz w:val="20"/>
          <w:szCs w:val="20"/>
        </w:rPr>
        <w:t xml:space="preserve"> 48,8 </w:t>
      </w:r>
      <w:r w:rsidRPr="00502DF4">
        <w:rPr>
          <w:b/>
          <w:bCs/>
          <w:kern w:val="36"/>
          <w:sz w:val="20"/>
          <w:szCs w:val="20"/>
        </w:rPr>
        <w:t>млрд</w:t>
      </w:r>
      <w:r w:rsidRPr="00F81852">
        <w:rPr>
          <w:b/>
          <w:bCs/>
          <w:kern w:val="36"/>
          <w:sz w:val="20"/>
          <w:szCs w:val="20"/>
        </w:rPr>
        <w:t xml:space="preserve"> </w:t>
      </w:r>
      <w:r w:rsidRPr="00502DF4">
        <w:rPr>
          <w:b/>
          <w:bCs/>
          <w:kern w:val="36"/>
          <w:sz w:val="20"/>
          <w:szCs w:val="20"/>
        </w:rPr>
        <w:t>гривень</w:t>
      </w:r>
    </w:p>
    <w:p w:rsidR="00C6395E" w:rsidRPr="00502DF4" w:rsidRDefault="00C6395E" w:rsidP="00C6395E">
      <w:pPr>
        <w:jc w:val="both"/>
        <w:rPr>
          <w:sz w:val="20"/>
          <w:szCs w:val="20"/>
        </w:rPr>
      </w:pPr>
      <w:r w:rsidRPr="00502DF4">
        <w:rPr>
          <w:sz w:val="20"/>
          <w:szCs w:val="20"/>
        </w:rPr>
        <w:t>Протягом</w:t>
      </w:r>
      <w:r w:rsidRPr="00F81852">
        <w:rPr>
          <w:sz w:val="20"/>
          <w:szCs w:val="20"/>
        </w:rPr>
        <w:t xml:space="preserve"> </w:t>
      </w:r>
      <w:r w:rsidRPr="00502DF4">
        <w:rPr>
          <w:sz w:val="20"/>
          <w:szCs w:val="20"/>
        </w:rPr>
        <w:t>січня</w:t>
      </w:r>
      <w:r w:rsidRPr="00F81852">
        <w:rPr>
          <w:sz w:val="20"/>
          <w:szCs w:val="20"/>
        </w:rPr>
        <w:t xml:space="preserve"> – </w:t>
      </w:r>
      <w:r w:rsidRPr="00502DF4">
        <w:rPr>
          <w:sz w:val="20"/>
          <w:szCs w:val="20"/>
        </w:rPr>
        <w:t>серпня</w:t>
      </w:r>
      <w:r w:rsidRPr="00F81852">
        <w:rPr>
          <w:sz w:val="20"/>
          <w:szCs w:val="20"/>
        </w:rPr>
        <w:t xml:space="preserve"> 2023 </w:t>
      </w:r>
      <w:r w:rsidRPr="00502DF4">
        <w:rPr>
          <w:sz w:val="20"/>
          <w:szCs w:val="20"/>
        </w:rPr>
        <w:t>року</w:t>
      </w:r>
      <w:r w:rsidRPr="00F81852">
        <w:rPr>
          <w:sz w:val="20"/>
          <w:szCs w:val="20"/>
        </w:rPr>
        <w:t xml:space="preserve"> </w:t>
      </w:r>
      <w:r w:rsidRPr="00502DF4">
        <w:rPr>
          <w:sz w:val="20"/>
          <w:szCs w:val="20"/>
        </w:rPr>
        <w:t>збі</w:t>
      </w:r>
      <w:proofErr w:type="gramStart"/>
      <w:r w:rsidRPr="00502DF4">
        <w:rPr>
          <w:sz w:val="20"/>
          <w:szCs w:val="20"/>
        </w:rPr>
        <w:t>р</w:t>
      </w:r>
      <w:proofErr w:type="gramEnd"/>
      <w:r w:rsidRPr="00F81852">
        <w:rPr>
          <w:sz w:val="20"/>
          <w:szCs w:val="20"/>
        </w:rPr>
        <w:t xml:space="preserve"> </w:t>
      </w:r>
      <w:r w:rsidRPr="00502DF4">
        <w:rPr>
          <w:sz w:val="20"/>
          <w:szCs w:val="20"/>
        </w:rPr>
        <w:t>платежів</w:t>
      </w:r>
      <w:r w:rsidRPr="00F81852">
        <w:rPr>
          <w:sz w:val="20"/>
          <w:szCs w:val="20"/>
        </w:rPr>
        <w:t xml:space="preserve"> </w:t>
      </w:r>
      <w:r w:rsidRPr="00502DF4">
        <w:rPr>
          <w:sz w:val="20"/>
          <w:szCs w:val="20"/>
        </w:rPr>
        <w:t>до</w:t>
      </w:r>
      <w:r w:rsidRPr="00F81852">
        <w:rPr>
          <w:sz w:val="20"/>
          <w:szCs w:val="20"/>
        </w:rPr>
        <w:t xml:space="preserve"> </w:t>
      </w:r>
      <w:r w:rsidRPr="00502DF4">
        <w:rPr>
          <w:sz w:val="20"/>
          <w:szCs w:val="20"/>
        </w:rPr>
        <w:t>бюджетів</w:t>
      </w:r>
      <w:r w:rsidRPr="00F81852">
        <w:rPr>
          <w:sz w:val="20"/>
          <w:szCs w:val="20"/>
        </w:rPr>
        <w:t xml:space="preserve"> </w:t>
      </w:r>
      <w:r w:rsidRPr="00502DF4">
        <w:rPr>
          <w:sz w:val="20"/>
          <w:szCs w:val="20"/>
        </w:rPr>
        <w:t>усіх</w:t>
      </w:r>
      <w:r w:rsidRPr="00F81852">
        <w:rPr>
          <w:sz w:val="20"/>
          <w:szCs w:val="20"/>
        </w:rPr>
        <w:t xml:space="preserve"> </w:t>
      </w:r>
      <w:r w:rsidRPr="00502DF4">
        <w:rPr>
          <w:sz w:val="20"/>
          <w:szCs w:val="20"/>
        </w:rPr>
        <w:t>рівнів</w:t>
      </w:r>
      <w:r w:rsidRPr="00F81852">
        <w:rPr>
          <w:sz w:val="20"/>
          <w:szCs w:val="20"/>
        </w:rPr>
        <w:t xml:space="preserve"> (</w:t>
      </w:r>
      <w:r w:rsidRPr="00502DF4">
        <w:rPr>
          <w:sz w:val="20"/>
          <w:szCs w:val="20"/>
        </w:rPr>
        <w:t>без</w:t>
      </w:r>
      <w:r w:rsidRPr="00F81852">
        <w:rPr>
          <w:sz w:val="20"/>
          <w:szCs w:val="20"/>
        </w:rPr>
        <w:t xml:space="preserve"> </w:t>
      </w:r>
      <w:r w:rsidRPr="00502DF4">
        <w:rPr>
          <w:sz w:val="20"/>
          <w:szCs w:val="20"/>
        </w:rPr>
        <w:t>урахування</w:t>
      </w:r>
      <w:r w:rsidRPr="00F81852">
        <w:rPr>
          <w:sz w:val="20"/>
          <w:szCs w:val="20"/>
        </w:rPr>
        <w:t xml:space="preserve"> </w:t>
      </w:r>
      <w:r w:rsidRPr="00502DF4">
        <w:rPr>
          <w:sz w:val="20"/>
          <w:szCs w:val="20"/>
        </w:rPr>
        <w:t>єдиного</w:t>
      </w:r>
      <w:r w:rsidRPr="00F81852">
        <w:rPr>
          <w:sz w:val="20"/>
          <w:szCs w:val="20"/>
        </w:rPr>
        <w:t xml:space="preserve"> </w:t>
      </w:r>
      <w:r w:rsidRPr="00502DF4">
        <w:rPr>
          <w:sz w:val="20"/>
          <w:szCs w:val="20"/>
        </w:rPr>
        <w:t>внеску</w:t>
      </w:r>
      <w:r w:rsidRPr="00F81852">
        <w:rPr>
          <w:sz w:val="20"/>
          <w:szCs w:val="20"/>
        </w:rPr>
        <w:t xml:space="preserve"> </w:t>
      </w:r>
      <w:r w:rsidRPr="00502DF4">
        <w:rPr>
          <w:sz w:val="20"/>
          <w:szCs w:val="20"/>
        </w:rPr>
        <w:t>на</w:t>
      </w:r>
      <w:r w:rsidRPr="00F81852">
        <w:rPr>
          <w:sz w:val="20"/>
          <w:szCs w:val="20"/>
        </w:rPr>
        <w:t xml:space="preserve"> </w:t>
      </w:r>
      <w:r w:rsidRPr="00502DF4">
        <w:rPr>
          <w:sz w:val="20"/>
          <w:szCs w:val="20"/>
        </w:rPr>
        <w:t>загальнообов</w:t>
      </w:r>
      <w:r w:rsidRPr="00F81852">
        <w:rPr>
          <w:sz w:val="20"/>
          <w:szCs w:val="20"/>
        </w:rPr>
        <w:t>’</w:t>
      </w:r>
      <w:r w:rsidRPr="00502DF4">
        <w:rPr>
          <w:sz w:val="20"/>
          <w:szCs w:val="20"/>
        </w:rPr>
        <w:t>язкове</w:t>
      </w:r>
      <w:r w:rsidRPr="00F81852">
        <w:rPr>
          <w:sz w:val="20"/>
          <w:szCs w:val="20"/>
        </w:rPr>
        <w:t xml:space="preserve"> </w:t>
      </w:r>
      <w:r w:rsidRPr="00502DF4">
        <w:rPr>
          <w:sz w:val="20"/>
          <w:szCs w:val="20"/>
        </w:rPr>
        <w:t>державне</w:t>
      </w:r>
      <w:r w:rsidRPr="00F81852">
        <w:rPr>
          <w:sz w:val="20"/>
          <w:szCs w:val="20"/>
        </w:rPr>
        <w:t xml:space="preserve"> </w:t>
      </w:r>
      <w:r w:rsidRPr="00502DF4">
        <w:rPr>
          <w:sz w:val="20"/>
          <w:szCs w:val="20"/>
        </w:rPr>
        <w:t>соціальне</w:t>
      </w:r>
      <w:r w:rsidRPr="00F81852">
        <w:rPr>
          <w:sz w:val="20"/>
          <w:szCs w:val="20"/>
        </w:rPr>
        <w:t xml:space="preserve"> </w:t>
      </w:r>
      <w:r w:rsidRPr="00502DF4">
        <w:rPr>
          <w:sz w:val="20"/>
          <w:szCs w:val="20"/>
        </w:rPr>
        <w:t>страхування</w:t>
      </w:r>
      <w:r w:rsidRPr="00F81852">
        <w:rPr>
          <w:sz w:val="20"/>
          <w:szCs w:val="20"/>
        </w:rPr>
        <w:t xml:space="preserve">) </w:t>
      </w:r>
      <w:r w:rsidRPr="00502DF4">
        <w:rPr>
          <w:sz w:val="20"/>
          <w:szCs w:val="20"/>
        </w:rPr>
        <w:t>від</w:t>
      </w:r>
      <w:r w:rsidRPr="00F81852">
        <w:rPr>
          <w:sz w:val="20"/>
          <w:szCs w:val="20"/>
        </w:rPr>
        <w:t xml:space="preserve"> </w:t>
      </w:r>
      <w:r w:rsidRPr="00502DF4">
        <w:rPr>
          <w:sz w:val="20"/>
          <w:szCs w:val="20"/>
        </w:rPr>
        <w:t>платників</w:t>
      </w:r>
      <w:r w:rsidRPr="00F81852">
        <w:rPr>
          <w:sz w:val="20"/>
          <w:szCs w:val="20"/>
        </w:rPr>
        <w:t xml:space="preserve"> </w:t>
      </w:r>
      <w:r w:rsidRPr="00502DF4">
        <w:rPr>
          <w:sz w:val="20"/>
          <w:szCs w:val="20"/>
        </w:rPr>
        <w:t>Дніпропетровської</w:t>
      </w:r>
      <w:r w:rsidRPr="00F81852">
        <w:rPr>
          <w:sz w:val="20"/>
          <w:szCs w:val="20"/>
        </w:rPr>
        <w:t xml:space="preserve"> </w:t>
      </w:r>
      <w:r w:rsidRPr="00502DF4">
        <w:rPr>
          <w:sz w:val="20"/>
          <w:szCs w:val="20"/>
        </w:rPr>
        <w:t>області</w:t>
      </w:r>
      <w:r w:rsidRPr="00F81852">
        <w:rPr>
          <w:sz w:val="20"/>
          <w:szCs w:val="20"/>
        </w:rPr>
        <w:t xml:space="preserve"> </w:t>
      </w:r>
      <w:r w:rsidRPr="00502DF4">
        <w:rPr>
          <w:sz w:val="20"/>
          <w:szCs w:val="20"/>
        </w:rPr>
        <w:t>склав</w:t>
      </w:r>
      <w:r w:rsidRPr="00F81852">
        <w:rPr>
          <w:sz w:val="20"/>
          <w:szCs w:val="20"/>
        </w:rPr>
        <w:t xml:space="preserve"> </w:t>
      </w:r>
      <w:r w:rsidRPr="00502DF4">
        <w:rPr>
          <w:sz w:val="20"/>
          <w:szCs w:val="20"/>
        </w:rPr>
        <w:t>майже</w:t>
      </w:r>
      <w:r w:rsidRPr="00F81852">
        <w:rPr>
          <w:sz w:val="20"/>
          <w:szCs w:val="20"/>
        </w:rPr>
        <w:t xml:space="preserve"> 48,8 </w:t>
      </w:r>
      <w:r w:rsidRPr="00502DF4">
        <w:rPr>
          <w:sz w:val="20"/>
          <w:szCs w:val="20"/>
        </w:rPr>
        <w:t>млрд</w:t>
      </w:r>
      <w:r w:rsidRPr="00F81852">
        <w:rPr>
          <w:sz w:val="20"/>
          <w:szCs w:val="20"/>
        </w:rPr>
        <w:t xml:space="preserve"> </w:t>
      </w:r>
      <w:r w:rsidRPr="00502DF4">
        <w:rPr>
          <w:sz w:val="20"/>
          <w:szCs w:val="20"/>
        </w:rPr>
        <w:t>грн</w:t>
      </w:r>
      <w:r w:rsidRPr="00F81852">
        <w:rPr>
          <w:sz w:val="20"/>
          <w:szCs w:val="20"/>
        </w:rPr>
        <w:t xml:space="preserve">, </w:t>
      </w:r>
      <w:r w:rsidRPr="00502DF4">
        <w:rPr>
          <w:sz w:val="20"/>
          <w:szCs w:val="20"/>
        </w:rPr>
        <w:t>що</w:t>
      </w:r>
      <w:r w:rsidRPr="00F81852">
        <w:rPr>
          <w:sz w:val="20"/>
          <w:szCs w:val="20"/>
        </w:rPr>
        <w:t xml:space="preserve"> </w:t>
      </w:r>
      <w:r w:rsidRPr="00502DF4">
        <w:rPr>
          <w:sz w:val="20"/>
          <w:szCs w:val="20"/>
        </w:rPr>
        <w:t>на</w:t>
      </w:r>
      <w:r w:rsidRPr="00F81852">
        <w:rPr>
          <w:sz w:val="20"/>
          <w:szCs w:val="20"/>
        </w:rPr>
        <w:t xml:space="preserve"> </w:t>
      </w:r>
      <w:r w:rsidRPr="00502DF4">
        <w:rPr>
          <w:sz w:val="20"/>
          <w:szCs w:val="20"/>
        </w:rPr>
        <w:t>понад</w:t>
      </w:r>
      <w:r w:rsidRPr="00F81852">
        <w:rPr>
          <w:sz w:val="20"/>
          <w:szCs w:val="20"/>
        </w:rPr>
        <w:t xml:space="preserve"> 2,6 </w:t>
      </w:r>
      <w:r w:rsidRPr="00502DF4">
        <w:rPr>
          <w:sz w:val="20"/>
          <w:szCs w:val="20"/>
        </w:rPr>
        <w:t>млрд</w:t>
      </w:r>
      <w:r w:rsidRPr="00F81852">
        <w:rPr>
          <w:sz w:val="20"/>
          <w:szCs w:val="20"/>
        </w:rPr>
        <w:t xml:space="preserve"> </w:t>
      </w:r>
      <w:r w:rsidRPr="00502DF4">
        <w:rPr>
          <w:sz w:val="20"/>
          <w:szCs w:val="20"/>
        </w:rPr>
        <w:t>грн</w:t>
      </w:r>
      <w:r w:rsidRPr="00F81852">
        <w:rPr>
          <w:b/>
          <w:bCs/>
          <w:sz w:val="20"/>
          <w:szCs w:val="20"/>
        </w:rPr>
        <w:t>,</w:t>
      </w:r>
      <w:r w:rsidRPr="00F81852">
        <w:rPr>
          <w:sz w:val="20"/>
          <w:szCs w:val="20"/>
        </w:rPr>
        <w:t xml:space="preserve"> </w:t>
      </w:r>
      <w:r w:rsidRPr="00502DF4">
        <w:rPr>
          <w:sz w:val="20"/>
          <w:szCs w:val="20"/>
        </w:rPr>
        <w:t>або</w:t>
      </w:r>
      <w:r w:rsidRPr="00F81852">
        <w:rPr>
          <w:sz w:val="20"/>
          <w:szCs w:val="20"/>
        </w:rPr>
        <w:t xml:space="preserve"> </w:t>
      </w:r>
      <w:r w:rsidRPr="00502DF4">
        <w:rPr>
          <w:sz w:val="20"/>
          <w:szCs w:val="20"/>
        </w:rPr>
        <w:t>на</w:t>
      </w:r>
      <w:r w:rsidRPr="00F81852">
        <w:rPr>
          <w:sz w:val="20"/>
          <w:szCs w:val="20"/>
        </w:rPr>
        <w:t xml:space="preserve"> 5,6 </w:t>
      </w:r>
      <w:r w:rsidRPr="00502DF4">
        <w:rPr>
          <w:sz w:val="20"/>
          <w:szCs w:val="20"/>
        </w:rPr>
        <w:t>відс</w:t>
      </w:r>
      <w:r w:rsidRPr="00F81852">
        <w:rPr>
          <w:sz w:val="20"/>
          <w:szCs w:val="20"/>
        </w:rPr>
        <w:t xml:space="preserve">. </w:t>
      </w:r>
      <w:r w:rsidRPr="00502DF4">
        <w:rPr>
          <w:sz w:val="20"/>
          <w:szCs w:val="20"/>
        </w:rPr>
        <w:t>більше</w:t>
      </w:r>
      <w:r w:rsidRPr="00F81852">
        <w:rPr>
          <w:sz w:val="20"/>
          <w:szCs w:val="20"/>
        </w:rPr>
        <w:t xml:space="preserve"> </w:t>
      </w:r>
      <w:r w:rsidRPr="00502DF4">
        <w:rPr>
          <w:sz w:val="20"/>
          <w:szCs w:val="20"/>
        </w:rPr>
        <w:t>ніж</w:t>
      </w:r>
      <w:r w:rsidRPr="00F81852">
        <w:rPr>
          <w:sz w:val="20"/>
          <w:szCs w:val="20"/>
        </w:rPr>
        <w:t xml:space="preserve"> </w:t>
      </w:r>
      <w:r w:rsidRPr="00502DF4">
        <w:rPr>
          <w:sz w:val="20"/>
          <w:szCs w:val="20"/>
        </w:rPr>
        <w:t>за</w:t>
      </w:r>
      <w:r w:rsidRPr="00F81852">
        <w:rPr>
          <w:sz w:val="20"/>
          <w:szCs w:val="20"/>
        </w:rPr>
        <w:t xml:space="preserve"> </w:t>
      </w:r>
      <w:r w:rsidRPr="00502DF4">
        <w:rPr>
          <w:sz w:val="20"/>
          <w:szCs w:val="20"/>
        </w:rPr>
        <w:t>підсумками</w:t>
      </w:r>
      <w:r w:rsidRPr="00F81852">
        <w:rPr>
          <w:sz w:val="20"/>
          <w:szCs w:val="20"/>
        </w:rPr>
        <w:t xml:space="preserve"> </w:t>
      </w:r>
      <w:r w:rsidRPr="00502DF4">
        <w:rPr>
          <w:sz w:val="20"/>
          <w:szCs w:val="20"/>
        </w:rPr>
        <w:t>відповідного</w:t>
      </w:r>
      <w:r w:rsidRPr="00F81852">
        <w:rPr>
          <w:sz w:val="20"/>
          <w:szCs w:val="20"/>
        </w:rPr>
        <w:t xml:space="preserve"> </w:t>
      </w:r>
      <w:r w:rsidRPr="00502DF4">
        <w:rPr>
          <w:sz w:val="20"/>
          <w:szCs w:val="20"/>
        </w:rPr>
        <w:t>періоду</w:t>
      </w:r>
      <w:r w:rsidRPr="00F81852">
        <w:rPr>
          <w:sz w:val="20"/>
          <w:szCs w:val="20"/>
        </w:rPr>
        <w:t xml:space="preserve"> 2022</w:t>
      </w:r>
      <w:r w:rsidRPr="00C6395E">
        <w:rPr>
          <w:sz w:val="20"/>
          <w:szCs w:val="20"/>
          <w:lang w:val="en-US"/>
        </w:rPr>
        <w:t> </w:t>
      </w:r>
      <w:r w:rsidRPr="00502DF4">
        <w:rPr>
          <w:sz w:val="20"/>
          <w:szCs w:val="20"/>
        </w:rPr>
        <w:t>року</w:t>
      </w:r>
      <w:r w:rsidRPr="00F81852">
        <w:rPr>
          <w:sz w:val="20"/>
          <w:szCs w:val="20"/>
        </w:rPr>
        <w:t xml:space="preserve">. </w:t>
      </w:r>
      <w:r w:rsidRPr="00502DF4">
        <w:rPr>
          <w:sz w:val="20"/>
          <w:szCs w:val="20"/>
        </w:rPr>
        <w:t xml:space="preserve">Про </w:t>
      </w:r>
      <w:proofErr w:type="gramStart"/>
      <w:r w:rsidRPr="00502DF4">
        <w:rPr>
          <w:sz w:val="20"/>
          <w:szCs w:val="20"/>
        </w:rPr>
        <w:t>це пов</w:t>
      </w:r>
      <w:proofErr w:type="gramEnd"/>
      <w:r w:rsidRPr="00502DF4">
        <w:rPr>
          <w:sz w:val="20"/>
          <w:szCs w:val="20"/>
        </w:rPr>
        <w:t xml:space="preserve">ідомила очільниця податкової служби Дніпропетровщини Наталя Федаш. </w:t>
      </w:r>
    </w:p>
    <w:p w:rsidR="00C6395E" w:rsidRPr="00502DF4" w:rsidRDefault="00C6395E" w:rsidP="00C6395E">
      <w:pPr>
        <w:jc w:val="both"/>
        <w:rPr>
          <w:sz w:val="20"/>
          <w:szCs w:val="20"/>
        </w:rPr>
      </w:pPr>
      <w:r w:rsidRPr="00502DF4">
        <w:rPr>
          <w:sz w:val="20"/>
          <w:szCs w:val="20"/>
        </w:rPr>
        <w:t>Як зазначила керівник Головного управління ДПС у Дніпропетровській області, до державного бюджету у січні – серпні 2023 року платниками спрямовано понад 20 </w:t>
      </w:r>
      <w:proofErr w:type="gramStart"/>
      <w:r w:rsidRPr="00502DF4">
        <w:rPr>
          <w:sz w:val="20"/>
          <w:szCs w:val="20"/>
        </w:rPr>
        <w:t>млрд</w:t>
      </w:r>
      <w:proofErr w:type="gramEnd"/>
      <w:r w:rsidRPr="00502DF4">
        <w:rPr>
          <w:sz w:val="20"/>
          <w:szCs w:val="20"/>
        </w:rPr>
        <w:t xml:space="preserve"> гривень. Місцеві бюджети поповнились на понад 28,7 </w:t>
      </w:r>
      <w:proofErr w:type="gramStart"/>
      <w:r w:rsidRPr="00502DF4">
        <w:rPr>
          <w:sz w:val="20"/>
          <w:szCs w:val="20"/>
        </w:rPr>
        <w:t>млрд</w:t>
      </w:r>
      <w:proofErr w:type="gramEnd"/>
      <w:r w:rsidRPr="00502DF4">
        <w:rPr>
          <w:sz w:val="20"/>
          <w:szCs w:val="20"/>
        </w:rPr>
        <w:t xml:space="preserve"> гривень. </w:t>
      </w:r>
    </w:p>
    <w:p w:rsidR="00C6395E" w:rsidRPr="00502DF4" w:rsidRDefault="00C6395E" w:rsidP="00C6395E">
      <w:pPr>
        <w:jc w:val="both"/>
        <w:rPr>
          <w:sz w:val="20"/>
          <w:szCs w:val="20"/>
        </w:rPr>
      </w:pPr>
      <w:r w:rsidRPr="00502DF4">
        <w:rPr>
          <w:sz w:val="20"/>
          <w:szCs w:val="20"/>
        </w:rPr>
        <w:t xml:space="preserve">Крім того, у січні – серпні 2023 року до державних цільових фондів </w:t>
      </w:r>
      <w:proofErr w:type="gramStart"/>
      <w:r w:rsidRPr="00502DF4">
        <w:rPr>
          <w:sz w:val="20"/>
          <w:szCs w:val="20"/>
        </w:rPr>
        <w:t>в</w:t>
      </w:r>
      <w:proofErr w:type="gramEnd"/>
      <w:r w:rsidRPr="00502DF4">
        <w:rPr>
          <w:sz w:val="20"/>
          <w:szCs w:val="20"/>
        </w:rPr>
        <w:t xml:space="preserve">ід платників Дніпропетровщини надійшло понад 20 млрд грн єдиного внеску. </w:t>
      </w:r>
    </w:p>
    <w:p w:rsidR="00C6395E" w:rsidRPr="00502DF4" w:rsidRDefault="00C6395E" w:rsidP="00C6395E">
      <w:pPr>
        <w:jc w:val="both"/>
        <w:rPr>
          <w:sz w:val="20"/>
          <w:szCs w:val="20"/>
        </w:rPr>
      </w:pPr>
      <w:r w:rsidRPr="00502DF4">
        <w:rPr>
          <w:sz w:val="20"/>
          <w:szCs w:val="20"/>
        </w:rPr>
        <w:t xml:space="preserve">Наталя Федаш висловила подяку </w:t>
      </w:r>
      <w:proofErr w:type="gramStart"/>
      <w:r w:rsidRPr="00502DF4">
        <w:rPr>
          <w:sz w:val="20"/>
          <w:szCs w:val="20"/>
        </w:rPr>
        <w:t>вс</w:t>
      </w:r>
      <w:proofErr w:type="gramEnd"/>
      <w:r w:rsidRPr="00502DF4">
        <w:rPr>
          <w:sz w:val="20"/>
          <w:szCs w:val="20"/>
        </w:rPr>
        <w:t xml:space="preserve">ім платникам, які сьогодні працюють задля нашої Перемоги і сумлінно сплачують податки і збори. </w:t>
      </w:r>
    </w:p>
    <w:p w:rsidR="00C6395E" w:rsidRDefault="00C6395E">
      <w:pPr>
        <w:rPr>
          <w:lang w:val="uk-UA"/>
        </w:rPr>
      </w:pPr>
    </w:p>
    <w:p w:rsidR="00776A8A" w:rsidRPr="00776A8A" w:rsidRDefault="00776A8A" w:rsidP="00776A8A">
      <w:pPr>
        <w:outlineLvl w:val="0"/>
        <w:rPr>
          <w:b/>
          <w:bCs/>
          <w:kern w:val="36"/>
          <w:sz w:val="20"/>
          <w:szCs w:val="20"/>
          <w:lang w:val="uk-UA"/>
        </w:rPr>
      </w:pPr>
      <w:r w:rsidRPr="00776A8A">
        <w:rPr>
          <w:b/>
          <w:bCs/>
          <w:kern w:val="36"/>
          <w:sz w:val="20"/>
          <w:szCs w:val="20"/>
          <w:lang w:val="uk-UA"/>
        </w:rPr>
        <w:lastRenderedPageBreak/>
        <w:t>Щодо нових форм акцизної накладної, розрахунку коригування акцизної накладної</w:t>
      </w:r>
    </w:p>
    <w:p w:rsidR="00776A8A" w:rsidRPr="00776A8A" w:rsidRDefault="00776A8A" w:rsidP="00776A8A">
      <w:pPr>
        <w:jc w:val="both"/>
        <w:rPr>
          <w:sz w:val="20"/>
          <w:szCs w:val="20"/>
          <w:lang w:val="uk-UA"/>
        </w:rPr>
      </w:pPr>
      <w:r w:rsidRPr="00776A8A">
        <w:rPr>
          <w:sz w:val="20"/>
          <w:szCs w:val="20"/>
          <w:lang w:val="uk-UA"/>
        </w:rPr>
        <w:t xml:space="preserve">Головне управління ДПС у Дніпропетровській області нагадує, що з 01.08.2023 розпочалось приймання та реєстрація документів, форми яких затверджені наказом Міністерства фінансів України від 01.02.2023 № 55 «Про затвердження Змін до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(далі – Наказ № 55), зареєстрованим в Міністерстві юстиції України 21 березня 2023 р. за № 480/39536, а саме: </w:t>
      </w:r>
    </w:p>
    <w:p w:rsidR="00776A8A" w:rsidRPr="00502DF4" w:rsidRDefault="00776A8A" w:rsidP="00776A8A">
      <w:pPr>
        <w:jc w:val="both"/>
        <w:rPr>
          <w:sz w:val="20"/>
          <w:szCs w:val="20"/>
        </w:rPr>
      </w:pPr>
      <w:r w:rsidRPr="00502DF4">
        <w:rPr>
          <w:sz w:val="20"/>
          <w:szCs w:val="20"/>
        </w:rPr>
        <w:t xml:space="preserve">- акцизної накладної форми «П» – J (F) 1203203; </w:t>
      </w:r>
    </w:p>
    <w:p w:rsidR="00776A8A" w:rsidRPr="00502DF4" w:rsidRDefault="00776A8A" w:rsidP="00776A8A">
      <w:pPr>
        <w:jc w:val="both"/>
        <w:rPr>
          <w:sz w:val="20"/>
          <w:szCs w:val="20"/>
        </w:rPr>
      </w:pPr>
      <w:r w:rsidRPr="00502DF4">
        <w:rPr>
          <w:sz w:val="20"/>
          <w:szCs w:val="20"/>
        </w:rPr>
        <w:t xml:space="preserve">- розрахунку коригування акцизної накладної форми «П» – J (F) 1203303; </w:t>
      </w:r>
    </w:p>
    <w:p w:rsidR="00776A8A" w:rsidRPr="00502DF4" w:rsidRDefault="00776A8A" w:rsidP="00776A8A">
      <w:pPr>
        <w:jc w:val="both"/>
        <w:rPr>
          <w:sz w:val="20"/>
          <w:szCs w:val="20"/>
        </w:rPr>
      </w:pPr>
      <w:r w:rsidRPr="00502DF4">
        <w:rPr>
          <w:sz w:val="20"/>
          <w:szCs w:val="20"/>
        </w:rPr>
        <w:t xml:space="preserve">- заявки на поповнення (коригування) залишку пального – J (F) 0210904; </w:t>
      </w:r>
    </w:p>
    <w:p w:rsidR="00776A8A" w:rsidRPr="00502DF4" w:rsidRDefault="00776A8A" w:rsidP="00776A8A">
      <w:pPr>
        <w:jc w:val="both"/>
        <w:rPr>
          <w:sz w:val="20"/>
          <w:szCs w:val="20"/>
        </w:rPr>
      </w:pPr>
      <w:r w:rsidRPr="00502DF4">
        <w:rPr>
          <w:sz w:val="20"/>
          <w:szCs w:val="20"/>
        </w:rPr>
        <w:t xml:space="preserve">- акцизної накладної форми «С» – J (F) 1203403;  </w:t>
      </w:r>
    </w:p>
    <w:p w:rsidR="00776A8A" w:rsidRPr="00502DF4" w:rsidRDefault="00776A8A" w:rsidP="00776A8A">
      <w:pPr>
        <w:jc w:val="both"/>
        <w:rPr>
          <w:sz w:val="20"/>
          <w:szCs w:val="20"/>
        </w:rPr>
      </w:pPr>
      <w:r w:rsidRPr="00502DF4">
        <w:rPr>
          <w:sz w:val="20"/>
          <w:szCs w:val="20"/>
        </w:rPr>
        <w:t xml:space="preserve">- розрахунку коригування акцизної накладної  форми «С» – J (F) 1203502; </w:t>
      </w:r>
    </w:p>
    <w:p w:rsidR="00776A8A" w:rsidRPr="00502DF4" w:rsidRDefault="00776A8A" w:rsidP="00776A8A">
      <w:pPr>
        <w:jc w:val="both"/>
        <w:rPr>
          <w:sz w:val="20"/>
          <w:szCs w:val="20"/>
        </w:rPr>
      </w:pPr>
      <w:r w:rsidRPr="00502DF4">
        <w:rPr>
          <w:sz w:val="20"/>
          <w:szCs w:val="20"/>
        </w:rPr>
        <w:t xml:space="preserve">- заявки на поповнення (коригування) залишку спирту етилового – J (F) 0209903. </w:t>
      </w:r>
    </w:p>
    <w:p w:rsidR="00776A8A" w:rsidRPr="00502DF4" w:rsidRDefault="00776A8A" w:rsidP="00776A8A">
      <w:pPr>
        <w:jc w:val="both"/>
        <w:rPr>
          <w:sz w:val="20"/>
          <w:szCs w:val="20"/>
        </w:rPr>
      </w:pPr>
      <w:proofErr w:type="gramStart"/>
      <w:r w:rsidRPr="00502DF4">
        <w:rPr>
          <w:sz w:val="20"/>
          <w:szCs w:val="20"/>
        </w:rPr>
        <w:t>Крім того, платники акцизного податку з реалізації пального або спирту етилового мають змогу реєструвати другий примірник акцизної накладної за формою F/J1203202, J/F1203402 та розрахунку коригування до акцизної накладної – J/F1203302, J/F1203502, по яким в ЄРАН до 31.07.2023 (включно) зареєстровано перший примірник акцизної накладної або розрахунку коригування.</w:t>
      </w:r>
      <w:proofErr w:type="gramEnd"/>
      <w:r w:rsidRPr="00502DF4">
        <w:rPr>
          <w:sz w:val="20"/>
          <w:szCs w:val="20"/>
        </w:rPr>
        <w:t xml:space="preserve"> Реєстрація в ЄРАН другого примірника документі</w:t>
      </w:r>
      <w:proofErr w:type="gramStart"/>
      <w:r w:rsidRPr="00502DF4">
        <w:rPr>
          <w:sz w:val="20"/>
          <w:szCs w:val="20"/>
        </w:rPr>
        <w:t>в</w:t>
      </w:r>
      <w:proofErr w:type="gramEnd"/>
      <w:r w:rsidRPr="00502DF4">
        <w:rPr>
          <w:sz w:val="20"/>
          <w:szCs w:val="20"/>
        </w:rPr>
        <w:t xml:space="preserve"> за формами F/J1203202, J/F1203402, J/F1203302, J/F1203502 здійснюється до 31.08.2023 (включно). </w:t>
      </w:r>
    </w:p>
    <w:p w:rsidR="00776A8A" w:rsidRPr="00776A8A" w:rsidRDefault="00776A8A" w:rsidP="00776A8A">
      <w:pPr>
        <w:outlineLvl w:val="0"/>
        <w:rPr>
          <w:b/>
          <w:bCs/>
          <w:kern w:val="36"/>
          <w:sz w:val="20"/>
          <w:szCs w:val="20"/>
        </w:rPr>
      </w:pPr>
    </w:p>
    <w:p w:rsidR="005A7587" w:rsidRPr="00502DF4" w:rsidRDefault="005A7587" w:rsidP="005A7587">
      <w:pPr>
        <w:outlineLvl w:val="0"/>
        <w:rPr>
          <w:b/>
          <w:bCs/>
          <w:kern w:val="36"/>
          <w:sz w:val="20"/>
          <w:szCs w:val="20"/>
        </w:rPr>
      </w:pPr>
      <w:r w:rsidRPr="00502DF4">
        <w:rPr>
          <w:b/>
          <w:bCs/>
          <w:kern w:val="36"/>
          <w:sz w:val="20"/>
          <w:szCs w:val="20"/>
        </w:rPr>
        <w:t xml:space="preserve">Витрати у вигляді пожертвувань неприбутковим організаціям </w:t>
      </w:r>
      <w:proofErr w:type="gramStart"/>
      <w:r w:rsidRPr="00502DF4">
        <w:rPr>
          <w:b/>
          <w:bCs/>
          <w:kern w:val="36"/>
          <w:sz w:val="20"/>
          <w:szCs w:val="20"/>
        </w:rPr>
        <w:t>у пер</w:t>
      </w:r>
      <w:proofErr w:type="gramEnd"/>
      <w:r w:rsidRPr="00502DF4">
        <w:rPr>
          <w:b/>
          <w:bCs/>
          <w:kern w:val="36"/>
          <w:sz w:val="20"/>
          <w:szCs w:val="20"/>
        </w:rPr>
        <w:t>іод дії воєнного стану: чи є право на податкову знижку?</w:t>
      </w:r>
    </w:p>
    <w:p w:rsidR="005A7587" w:rsidRPr="00502DF4" w:rsidRDefault="005A7587" w:rsidP="005A7587">
      <w:pPr>
        <w:jc w:val="both"/>
        <w:rPr>
          <w:sz w:val="20"/>
          <w:szCs w:val="20"/>
        </w:rPr>
      </w:pPr>
      <w:r w:rsidRPr="00502DF4">
        <w:rPr>
          <w:sz w:val="20"/>
          <w:szCs w:val="20"/>
        </w:rPr>
        <w:t>Головне управління ДПС у Дніпропетровській області нагаду</w:t>
      </w:r>
      <w:proofErr w:type="gramStart"/>
      <w:r w:rsidRPr="00502DF4">
        <w:rPr>
          <w:sz w:val="20"/>
          <w:szCs w:val="20"/>
        </w:rPr>
        <w:t>є,</w:t>
      </w:r>
      <w:proofErr w:type="gramEnd"/>
      <w:r w:rsidRPr="00502DF4">
        <w:rPr>
          <w:sz w:val="20"/>
          <w:szCs w:val="20"/>
        </w:rPr>
        <w:t xml:space="preserve"> що згідно з п. 21 підрозділу 1 розділу XX «Перехідні положення» Податкового кодексу України (далі – Кодекс) за результатами 2022 року при реалізації права на податкову знижку відповідно до положень ст. 166 Кодексу до податкової знижки платника податку на доходи фізичних осіб (ПДФО) у звітному податковому році включаються суми коштів або вартість майна, перерахованих (переданих) платником податку у вигляді пожертвувань або благодійних внесків неприбутковим організаціям, які на дату перерахування (передачі) таких коштів та майна відповідали умовам, визначеним п. 133.4 ст. 133 Кодексу, у розмі</w:t>
      </w:r>
      <w:proofErr w:type="gramStart"/>
      <w:r w:rsidRPr="00502DF4">
        <w:rPr>
          <w:sz w:val="20"/>
          <w:szCs w:val="20"/>
        </w:rPr>
        <w:t>р</w:t>
      </w:r>
      <w:proofErr w:type="gramEnd"/>
      <w:r w:rsidRPr="00502DF4">
        <w:rPr>
          <w:sz w:val="20"/>
          <w:szCs w:val="20"/>
        </w:rPr>
        <w:t xml:space="preserve">і, що не перевищує 16 відсотків суми його загального оподатковуваного доходу такого звітного року. </w:t>
      </w:r>
    </w:p>
    <w:p w:rsidR="004B5FFC" w:rsidRDefault="004B5FFC" w:rsidP="005A7587">
      <w:pPr>
        <w:pStyle w:val="1"/>
        <w:spacing w:before="0" w:beforeAutospacing="0" w:after="0" w:afterAutospacing="0"/>
        <w:rPr>
          <w:sz w:val="20"/>
          <w:szCs w:val="20"/>
          <w:lang w:val="uk-UA"/>
        </w:rPr>
      </w:pPr>
    </w:p>
    <w:p w:rsidR="005A7587" w:rsidRPr="00502DF4" w:rsidRDefault="005A7587" w:rsidP="005A7587">
      <w:pPr>
        <w:pStyle w:val="1"/>
        <w:spacing w:before="0" w:beforeAutospacing="0" w:after="0" w:afterAutospacing="0"/>
        <w:rPr>
          <w:sz w:val="20"/>
          <w:szCs w:val="20"/>
        </w:rPr>
      </w:pPr>
      <w:r w:rsidRPr="00502DF4">
        <w:rPr>
          <w:sz w:val="20"/>
          <w:szCs w:val="20"/>
        </w:rPr>
        <w:t xml:space="preserve">Для добровільної участі у системі загальнообов’язкового державного </w:t>
      </w:r>
      <w:proofErr w:type="gramStart"/>
      <w:r w:rsidRPr="00502DF4">
        <w:rPr>
          <w:sz w:val="20"/>
          <w:szCs w:val="20"/>
        </w:rPr>
        <w:t>соц</w:t>
      </w:r>
      <w:proofErr w:type="gramEnd"/>
      <w:r w:rsidRPr="00502DF4">
        <w:rPr>
          <w:sz w:val="20"/>
          <w:szCs w:val="20"/>
        </w:rPr>
        <w:t>іального (пенсійного) страхування необхідно подати заяву</w:t>
      </w:r>
    </w:p>
    <w:p w:rsidR="005A7587" w:rsidRPr="00502DF4" w:rsidRDefault="005A7587" w:rsidP="005A7587">
      <w:pPr>
        <w:pStyle w:val="a3"/>
        <w:spacing w:before="0" w:beforeAutospacing="0" w:after="0" w:afterAutospacing="0"/>
        <w:jc w:val="both"/>
        <w:rPr>
          <w:sz w:val="20"/>
          <w:szCs w:val="20"/>
        </w:rPr>
      </w:pPr>
      <w:r w:rsidRPr="00502DF4">
        <w:rPr>
          <w:sz w:val="20"/>
          <w:szCs w:val="20"/>
        </w:rPr>
        <w:t>Головне управління ДПС у Дніпропетровській області повідомля</w:t>
      </w:r>
      <w:proofErr w:type="gramStart"/>
      <w:r w:rsidRPr="00502DF4">
        <w:rPr>
          <w:sz w:val="20"/>
          <w:szCs w:val="20"/>
        </w:rPr>
        <w:t>є.</w:t>
      </w:r>
      <w:proofErr w:type="gramEnd"/>
      <w:r w:rsidRPr="00502DF4">
        <w:rPr>
          <w:sz w:val="20"/>
          <w:szCs w:val="20"/>
        </w:rPr>
        <w:t xml:space="preserve"> </w:t>
      </w:r>
    </w:p>
    <w:p w:rsidR="005A7587" w:rsidRPr="00502DF4" w:rsidRDefault="005A7587" w:rsidP="005A7587">
      <w:pPr>
        <w:pStyle w:val="a3"/>
        <w:spacing w:before="0" w:beforeAutospacing="0" w:after="0" w:afterAutospacing="0"/>
        <w:jc w:val="both"/>
        <w:rPr>
          <w:sz w:val="20"/>
          <w:szCs w:val="20"/>
        </w:rPr>
      </w:pPr>
      <w:r w:rsidRPr="00502DF4">
        <w:rPr>
          <w:sz w:val="20"/>
          <w:szCs w:val="20"/>
        </w:rPr>
        <w:t xml:space="preserve">Наказом Міністерства фінансів України від 08.02.2023 затверджено Зміни до Інструкції про порядок нарахування і сплати єдиного внеску на загальнообов’язкове державне </w:t>
      </w:r>
      <w:proofErr w:type="gramStart"/>
      <w:r w:rsidRPr="00502DF4">
        <w:rPr>
          <w:sz w:val="20"/>
          <w:szCs w:val="20"/>
        </w:rPr>
        <w:t>соц</w:t>
      </w:r>
      <w:proofErr w:type="gramEnd"/>
      <w:r w:rsidRPr="00502DF4">
        <w:rPr>
          <w:sz w:val="20"/>
          <w:szCs w:val="20"/>
        </w:rPr>
        <w:t xml:space="preserve">іальне страхування (далі – Зміни). </w:t>
      </w:r>
    </w:p>
    <w:p w:rsidR="005A7587" w:rsidRPr="00502DF4" w:rsidRDefault="005A7587" w:rsidP="005A7587">
      <w:pPr>
        <w:pStyle w:val="a3"/>
        <w:spacing w:before="0" w:beforeAutospacing="0" w:after="0" w:afterAutospacing="0"/>
        <w:jc w:val="both"/>
        <w:rPr>
          <w:sz w:val="20"/>
          <w:szCs w:val="20"/>
        </w:rPr>
      </w:pPr>
      <w:r w:rsidRPr="00502DF4">
        <w:rPr>
          <w:sz w:val="20"/>
          <w:szCs w:val="20"/>
        </w:rPr>
        <w:t xml:space="preserve">Так, з 10 червня 2023 року набрали чинності зміни, внесені абзацом другим </w:t>
      </w:r>
      <w:proofErr w:type="gramStart"/>
      <w:r w:rsidRPr="00502DF4">
        <w:rPr>
          <w:sz w:val="20"/>
          <w:szCs w:val="20"/>
        </w:rPr>
        <w:t>п</w:t>
      </w:r>
      <w:proofErr w:type="gramEnd"/>
      <w:r w:rsidRPr="00502DF4">
        <w:rPr>
          <w:sz w:val="20"/>
          <w:szCs w:val="20"/>
        </w:rPr>
        <w:t xml:space="preserve">ідпункту 1 пункту 2, підпунктом 1 пункту 3 Змін, зокрема, надано можливість фізичним особам подавати заяви про добровільну участь у системі загальнообов’язкового державного соціального страхування або про добровільну участь у системі загальнообов’язкового державного пенсійного страхування (одноразова сплата єдиного внеску) (далі – Заява) не тільки у паперовому, а </w:t>
      </w:r>
      <w:proofErr w:type="gramStart"/>
      <w:r w:rsidRPr="00502DF4">
        <w:rPr>
          <w:sz w:val="20"/>
          <w:szCs w:val="20"/>
        </w:rPr>
        <w:t>ще й</w:t>
      </w:r>
      <w:proofErr w:type="gramEnd"/>
      <w:r w:rsidRPr="00502DF4">
        <w:rPr>
          <w:sz w:val="20"/>
          <w:szCs w:val="20"/>
        </w:rPr>
        <w:t xml:space="preserve"> в електронному вигляді. </w:t>
      </w:r>
    </w:p>
    <w:p w:rsidR="005A7587" w:rsidRPr="00502DF4" w:rsidRDefault="005A7587" w:rsidP="005A7587">
      <w:pPr>
        <w:pStyle w:val="a3"/>
        <w:spacing w:before="0" w:beforeAutospacing="0" w:after="0" w:afterAutospacing="0"/>
        <w:jc w:val="both"/>
        <w:rPr>
          <w:sz w:val="20"/>
          <w:szCs w:val="20"/>
        </w:rPr>
      </w:pPr>
      <w:r w:rsidRPr="00502DF4">
        <w:rPr>
          <w:sz w:val="20"/>
          <w:szCs w:val="20"/>
        </w:rPr>
        <w:t>Для практичної реалізації зазначених змін розроблено і впроваджено електронну форму</w:t>
      </w:r>
      <w:proofErr w:type="gramStart"/>
      <w:r w:rsidRPr="00502DF4">
        <w:rPr>
          <w:sz w:val="20"/>
          <w:szCs w:val="20"/>
        </w:rPr>
        <w:t xml:space="preserve"> З</w:t>
      </w:r>
      <w:proofErr w:type="gramEnd"/>
      <w:r w:rsidRPr="00502DF4">
        <w:rPr>
          <w:sz w:val="20"/>
          <w:szCs w:val="20"/>
        </w:rPr>
        <w:t xml:space="preserve">аяви (F1309401), яка доступна в приватній частині Електронного кабінету. </w:t>
      </w:r>
    </w:p>
    <w:p w:rsidR="005A7587" w:rsidRPr="00502DF4" w:rsidRDefault="005A7587" w:rsidP="005A7587">
      <w:pPr>
        <w:pStyle w:val="a3"/>
        <w:spacing w:before="0" w:beforeAutospacing="0" w:after="0" w:afterAutospacing="0"/>
        <w:jc w:val="both"/>
        <w:rPr>
          <w:sz w:val="20"/>
          <w:szCs w:val="20"/>
        </w:rPr>
      </w:pPr>
      <w:r w:rsidRPr="00502DF4">
        <w:rPr>
          <w:sz w:val="20"/>
          <w:szCs w:val="20"/>
        </w:rPr>
        <w:t>Вхід до Електронного кабі</w:t>
      </w:r>
      <w:proofErr w:type="gramStart"/>
      <w:r w:rsidRPr="00502DF4">
        <w:rPr>
          <w:sz w:val="20"/>
          <w:szCs w:val="20"/>
        </w:rPr>
        <w:t>нету</w:t>
      </w:r>
      <w:proofErr w:type="gramEnd"/>
      <w:r w:rsidRPr="00502DF4">
        <w:rPr>
          <w:sz w:val="20"/>
          <w:szCs w:val="20"/>
        </w:rPr>
        <w:t xml:space="preserve"> здійснюється за адресою: </w:t>
      </w:r>
      <w:hyperlink r:id="rId8" w:history="1">
        <w:r w:rsidRPr="00502DF4">
          <w:rPr>
            <w:rStyle w:val="a7"/>
            <w:sz w:val="20"/>
            <w:szCs w:val="20"/>
          </w:rPr>
          <w:t>https://cabinet.tax.gov.ua</w:t>
        </w:r>
      </w:hyperlink>
      <w:r w:rsidRPr="00502DF4">
        <w:rPr>
          <w:sz w:val="20"/>
          <w:szCs w:val="20"/>
        </w:rPr>
        <w:t xml:space="preserve">, а також через вебпортал ДПС. </w:t>
      </w:r>
    </w:p>
    <w:p w:rsidR="005A7587" w:rsidRPr="00502DF4" w:rsidRDefault="005A7587" w:rsidP="005A7587">
      <w:pPr>
        <w:pStyle w:val="a3"/>
        <w:spacing w:before="0" w:beforeAutospacing="0" w:after="0" w:afterAutospacing="0"/>
        <w:jc w:val="both"/>
        <w:rPr>
          <w:sz w:val="20"/>
          <w:szCs w:val="20"/>
        </w:rPr>
      </w:pPr>
      <w:r w:rsidRPr="00502DF4">
        <w:rPr>
          <w:sz w:val="20"/>
          <w:szCs w:val="20"/>
        </w:rPr>
        <w:t xml:space="preserve">Доступ до приватної частини Електронного кабінету надається </w:t>
      </w:r>
      <w:proofErr w:type="gramStart"/>
      <w:r w:rsidRPr="00502DF4">
        <w:rPr>
          <w:sz w:val="20"/>
          <w:szCs w:val="20"/>
        </w:rPr>
        <w:t>п</w:t>
      </w:r>
      <w:proofErr w:type="gramEnd"/>
      <w:r w:rsidRPr="00502DF4">
        <w:rPr>
          <w:sz w:val="20"/>
          <w:szCs w:val="20"/>
        </w:rPr>
        <w:t xml:space="preserve">ісля проходження користувачем електронної ідентифікації онлайн з використанням кваліфікованого електронного підпису будь-якого Кваліфікованого надавача електронних довірчих послуг, через Інтегровану систему електронної ідентифікації – id.gov.ua (MobileID та BankID), за допомогою Дія Підпис або «хмарного» кваліфікованого електронного підпису. </w:t>
      </w:r>
    </w:p>
    <w:p w:rsidR="005A7587" w:rsidRPr="00502DF4" w:rsidRDefault="005A7587" w:rsidP="005A7587">
      <w:pPr>
        <w:pStyle w:val="a3"/>
        <w:spacing w:before="0" w:beforeAutospacing="0" w:after="0" w:afterAutospacing="0"/>
        <w:jc w:val="both"/>
        <w:rPr>
          <w:sz w:val="20"/>
          <w:szCs w:val="20"/>
        </w:rPr>
      </w:pPr>
      <w:r w:rsidRPr="00502DF4">
        <w:rPr>
          <w:sz w:val="20"/>
          <w:szCs w:val="20"/>
        </w:rPr>
        <w:t xml:space="preserve">Також, у разі необхідності, фізичні особи мають право створити, </w:t>
      </w:r>
      <w:proofErr w:type="gramStart"/>
      <w:r w:rsidRPr="00502DF4">
        <w:rPr>
          <w:sz w:val="20"/>
          <w:szCs w:val="20"/>
        </w:rPr>
        <w:t>п</w:t>
      </w:r>
      <w:proofErr w:type="gramEnd"/>
      <w:r w:rsidRPr="00502DF4">
        <w:rPr>
          <w:sz w:val="20"/>
          <w:szCs w:val="20"/>
        </w:rPr>
        <w:t xml:space="preserve">ідписати та направити Заяву (F1309401) через стороннє програмне забезпечення. </w:t>
      </w:r>
    </w:p>
    <w:p w:rsidR="005A7587" w:rsidRPr="00502DF4" w:rsidRDefault="005A7587" w:rsidP="005A7587">
      <w:pPr>
        <w:pStyle w:val="a3"/>
        <w:spacing w:before="0" w:beforeAutospacing="0" w:after="0" w:afterAutospacing="0"/>
        <w:jc w:val="both"/>
        <w:rPr>
          <w:sz w:val="20"/>
          <w:szCs w:val="20"/>
        </w:rPr>
      </w:pPr>
      <w:r w:rsidRPr="00502DF4">
        <w:rPr>
          <w:sz w:val="20"/>
          <w:szCs w:val="20"/>
        </w:rPr>
        <w:t>Результати автоматизованої обробки</w:t>
      </w:r>
      <w:proofErr w:type="gramStart"/>
      <w:r w:rsidRPr="00502DF4">
        <w:rPr>
          <w:sz w:val="20"/>
          <w:szCs w:val="20"/>
        </w:rPr>
        <w:t xml:space="preserve"> З</w:t>
      </w:r>
      <w:proofErr w:type="gramEnd"/>
      <w:r w:rsidRPr="00502DF4">
        <w:rPr>
          <w:sz w:val="20"/>
          <w:szCs w:val="20"/>
        </w:rPr>
        <w:t xml:space="preserve">аяви, які надходять у відповідь (квитанції № 1 та № 2), надають можливість пересвідчитися у тому, що Заява: </w:t>
      </w:r>
    </w:p>
    <w:p w:rsidR="005A7587" w:rsidRPr="00502DF4" w:rsidRDefault="005A7587" w:rsidP="005A7587">
      <w:pPr>
        <w:pStyle w:val="a3"/>
        <w:spacing w:before="0" w:beforeAutospacing="0" w:after="0" w:afterAutospacing="0"/>
        <w:jc w:val="both"/>
        <w:rPr>
          <w:sz w:val="20"/>
          <w:szCs w:val="20"/>
        </w:rPr>
      </w:pPr>
      <w:r w:rsidRPr="00502DF4">
        <w:rPr>
          <w:sz w:val="20"/>
          <w:szCs w:val="20"/>
        </w:rPr>
        <w:t xml:space="preserve">- прийнята податковим органом для подальшої </w:t>
      </w:r>
      <w:proofErr w:type="gramStart"/>
      <w:r w:rsidRPr="00502DF4">
        <w:rPr>
          <w:sz w:val="20"/>
          <w:szCs w:val="20"/>
        </w:rPr>
        <w:t>перев</w:t>
      </w:r>
      <w:proofErr w:type="gramEnd"/>
      <w:r w:rsidRPr="00502DF4">
        <w:rPr>
          <w:sz w:val="20"/>
          <w:szCs w:val="20"/>
        </w:rPr>
        <w:t xml:space="preserve">ірки даних щодо можливості укладання договору про добровільну участь (відсутність повідомлень про наявність помилок в квитанціях № 1 та № 2); </w:t>
      </w:r>
    </w:p>
    <w:p w:rsidR="005A7587" w:rsidRPr="00502DF4" w:rsidRDefault="005A7587" w:rsidP="005A7587">
      <w:pPr>
        <w:pStyle w:val="a3"/>
        <w:spacing w:before="0" w:beforeAutospacing="0" w:after="0" w:afterAutospacing="0"/>
        <w:jc w:val="both"/>
        <w:rPr>
          <w:sz w:val="20"/>
          <w:szCs w:val="20"/>
        </w:rPr>
      </w:pPr>
      <w:r w:rsidRPr="00502DF4">
        <w:rPr>
          <w:sz w:val="20"/>
          <w:szCs w:val="20"/>
        </w:rPr>
        <w:t>- не прийнята податковим органом (надано опис допущених помилок, при заповненні основних реквізитів</w:t>
      </w:r>
      <w:proofErr w:type="gramStart"/>
      <w:r w:rsidRPr="00502DF4">
        <w:rPr>
          <w:sz w:val="20"/>
          <w:szCs w:val="20"/>
        </w:rPr>
        <w:t xml:space="preserve"> З</w:t>
      </w:r>
      <w:proofErr w:type="gramEnd"/>
      <w:r w:rsidRPr="00502DF4">
        <w:rPr>
          <w:sz w:val="20"/>
          <w:szCs w:val="20"/>
        </w:rPr>
        <w:t xml:space="preserve">аяви). </w:t>
      </w:r>
    </w:p>
    <w:p w:rsidR="00776A8A" w:rsidRDefault="00776A8A">
      <w:pPr>
        <w:rPr>
          <w:lang w:val="uk-UA"/>
        </w:rPr>
      </w:pPr>
    </w:p>
    <w:p w:rsidR="005A7587" w:rsidRPr="00502DF4" w:rsidRDefault="005A7587" w:rsidP="005A7587">
      <w:pPr>
        <w:outlineLvl w:val="0"/>
        <w:rPr>
          <w:b/>
          <w:bCs/>
          <w:kern w:val="36"/>
          <w:sz w:val="20"/>
          <w:szCs w:val="20"/>
        </w:rPr>
      </w:pPr>
      <w:proofErr w:type="gramStart"/>
      <w:r w:rsidRPr="00502DF4">
        <w:rPr>
          <w:b/>
          <w:bCs/>
          <w:kern w:val="36"/>
          <w:sz w:val="20"/>
          <w:szCs w:val="20"/>
        </w:rPr>
        <w:lastRenderedPageBreak/>
        <w:t>Р</w:t>
      </w:r>
      <w:proofErr w:type="gramEnd"/>
      <w:r w:rsidRPr="00502DF4">
        <w:rPr>
          <w:b/>
          <w:bCs/>
          <w:kern w:val="36"/>
          <w:sz w:val="20"/>
          <w:szCs w:val="20"/>
        </w:rPr>
        <w:t>ієлтори зобов’язані надавати до контролюючих органів інформацію про укладені за їх посередництвом договори щодо оренди нерухомості</w:t>
      </w:r>
    </w:p>
    <w:p w:rsidR="005A7587" w:rsidRPr="00502DF4" w:rsidRDefault="005A7587" w:rsidP="005A7587">
      <w:pPr>
        <w:jc w:val="both"/>
        <w:rPr>
          <w:sz w:val="20"/>
          <w:szCs w:val="20"/>
        </w:rPr>
      </w:pPr>
      <w:r w:rsidRPr="00502DF4">
        <w:rPr>
          <w:sz w:val="20"/>
          <w:szCs w:val="20"/>
        </w:rPr>
        <w:t>Головне управління ДПС у Дніпропетровській області нагаду</w:t>
      </w:r>
      <w:proofErr w:type="gramStart"/>
      <w:r w:rsidRPr="00502DF4">
        <w:rPr>
          <w:sz w:val="20"/>
          <w:szCs w:val="20"/>
        </w:rPr>
        <w:t>є,</w:t>
      </w:r>
      <w:proofErr w:type="gramEnd"/>
      <w:r w:rsidRPr="00502DF4">
        <w:rPr>
          <w:sz w:val="20"/>
          <w:szCs w:val="20"/>
        </w:rPr>
        <w:t xml:space="preserve"> що відповідно до п.п. 170.1.6 п. 170.1 ст. 170 Податкового кодексу України (далі – Кодекс) суб’єкти господарювання, які провадять посередницьку діяльність, пов’язану з наданням послуг з оренди нерухомості (рієлтери), зобов’язані надсилати інформацію про укладені за їх посередництвом цивільно-правові договори (угоди) про оренду нерухомості до контролюючого органу за місцем </w:t>
      </w:r>
      <w:proofErr w:type="gramStart"/>
      <w:r w:rsidRPr="00502DF4">
        <w:rPr>
          <w:sz w:val="20"/>
          <w:szCs w:val="20"/>
        </w:rPr>
        <w:t>своєї ре</w:t>
      </w:r>
      <w:proofErr w:type="gramEnd"/>
      <w:r w:rsidRPr="00502DF4">
        <w:rPr>
          <w:sz w:val="20"/>
          <w:szCs w:val="20"/>
        </w:rPr>
        <w:t xml:space="preserve">єстрації. Інформація подається в строки, передбачені для подання податкового розрахунку, за формою, встановленою центральним органом виконавчої влади, що забезпечує формування та реалізацію державної фінансової політики. </w:t>
      </w:r>
    </w:p>
    <w:p w:rsidR="005A7587" w:rsidRPr="00502DF4" w:rsidRDefault="005A7587" w:rsidP="005A7587">
      <w:pPr>
        <w:jc w:val="both"/>
        <w:rPr>
          <w:sz w:val="20"/>
          <w:szCs w:val="20"/>
        </w:rPr>
      </w:pPr>
      <w:r w:rsidRPr="00502DF4">
        <w:rPr>
          <w:sz w:val="20"/>
          <w:szCs w:val="20"/>
        </w:rPr>
        <w:t>Наказом Міністерства фінансів України від 13.05.2017 № 497 затверджено форму подання Інформації суб’єктами господарювання, які провадять посередницьку діяльність, пов’язану з наданням послуг з оренди нерухомості (</w:t>
      </w:r>
      <w:proofErr w:type="gramStart"/>
      <w:r w:rsidRPr="00502DF4">
        <w:rPr>
          <w:sz w:val="20"/>
          <w:szCs w:val="20"/>
        </w:rPr>
        <w:t>р</w:t>
      </w:r>
      <w:proofErr w:type="gramEnd"/>
      <w:r w:rsidRPr="00502DF4">
        <w:rPr>
          <w:sz w:val="20"/>
          <w:szCs w:val="20"/>
        </w:rPr>
        <w:t xml:space="preserve">ієлтерами), про укладені за їх посередництвом цивільно-правові договори (угоди) (далі – Інформація) до контролюючих органів за місцем своєї реєстрації в строки, передбачені для подання податкового розрахунку. </w:t>
      </w:r>
    </w:p>
    <w:p w:rsidR="005A7587" w:rsidRPr="00502DF4" w:rsidRDefault="005A7587" w:rsidP="005A7587">
      <w:pPr>
        <w:jc w:val="both"/>
        <w:rPr>
          <w:sz w:val="20"/>
          <w:szCs w:val="20"/>
        </w:rPr>
      </w:pPr>
      <w:r w:rsidRPr="00502DF4">
        <w:rPr>
          <w:sz w:val="20"/>
          <w:szCs w:val="20"/>
        </w:rPr>
        <w:t xml:space="preserve">Податковий розрахунок за базовий звітний (податковий період), що дорівнює календарному кварталу, </w:t>
      </w:r>
      <w:proofErr w:type="gramStart"/>
      <w:r w:rsidRPr="00502DF4">
        <w:rPr>
          <w:sz w:val="20"/>
          <w:szCs w:val="20"/>
        </w:rPr>
        <w:t>подається</w:t>
      </w:r>
      <w:proofErr w:type="gramEnd"/>
      <w:r w:rsidRPr="00502DF4">
        <w:rPr>
          <w:sz w:val="20"/>
          <w:szCs w:val="20"/>
        </w:rPr>
        <w:t xml:space="preserve"> протягом 40 календарних днів, що настають за останнім календарним днем звітного (податкового) кварталу (п.п. 49.18.2 п. 49.18 ст. 49 Кодексу). </w:t>
      </w:r>
    </w:p>
    <w:p w:rsidR="005A7587" w:rsidRPr="00502DF4" w:rsidRDefault="005A7587" w:rsidP="005A7587">
      <w:pPr>
        <w:jc w:val="both"/>
        <w:rPr>
          <w:sz w:val="20"/>
          <w:szCs w:val="20"/>
        </w:rPr>
      </w:pPr>
      <w:r w:rsidRPr="00502DF4">
        <w:rPr>
          <w:sz w:val="20"/>
          <w:szCs w:val="20"/>
        </w:rPr>
        <w:t xml:space="preserve">За порушення порядку та/або строків подання зазначеної інформації </w:t>
      </w:r>
      <w:proofErr w:type="gramStart"/>
      <w:r w:rsidRPr="00502DF4">
        <w:rPr>
          <w:sz w:val="20"/>
          <w:szCs w:val="20"/>
        </w:rPr>
        <w:t>р</w:t>
      </w:r>
      <w:proofErr w:type="gramEnd"/>
      <w:r w:rsidRPr="00502DF4">
        <w:rPr>
          <w:sz w:val="20"/>
          <w:szCs w:val="20"/>
        </w:rPr>
        <w:t>ієлтер несе відповідальність, передбачену ст. 119</w:t>
      </w:r>
      <w:r w:rsidRPr="00502DF4">
        <w:rPr>
          <w:sz w:val="20"/>
          <w:szCs w:val="20"/>
          <w:vertAlign w:val="superscript"/>
        </w:rPr>
        <w:t>1</w:t>
      </w:r>
      <w:r w:rsidRPr="00502DF4">
        <w:rPr>
          <w:sz w:val="20"/>
          <w:szCs w:val="20"/>
        </w:rPr>
        <w:t xml:space="preserve"> Кодексу. </w:t>
      </w:r>
    </w:p>
    <w:p w:rsidR="005A7587" w:rsidRPr="00502DF4" w:rsidRDefault="005A7587" w:rsidP="005A7587">
      <w:pPr>
        <w:jc w:val="both"/>
        <w:rPr>
          <w:sz w:val="20"/>
          <w:szCs w:val="20"/>
        </w:rPr>
      </w:pPr>
      <w:r w:rsidRPr="00502DF4">
        <w:rPr>
          <w:sz w:val="20"/>
          <w:szCs w:val="20"/>
        </w:rPr>
        <w:t>Враховуючи викладене, суб’єкти господарювання, які провадять посередницьку діяльність, пов’язану з наданням послуг з оренди нерухомості (</w:t>
      </w:r>
      <w:proofErr w:type="gramStart"/>
      <w:r w:rsidRPr="00502DF4">
        <w:rPr>
          <w:sz w:val="20"/>
          <w:szCs w:val="20"/>
        </w:rPr>
        <w:t>р</w:t>
      </w:r>
      <w:proofErr w:type="gramEnd"/>
      <w:r w:rsidRPr="00502DF4">
        <w:rPr>
          <w:sz w:val="20"/>
          <w:szCs w:val="20"/>
        </w:rPr>
        <w:t xml:space="preserve">ієлтери), надсилають Інформацію за місцем своєї реєстрації. </w:t>
      </w:r>
    </w:p>
    <w:p w:rsidR="005A7587" w:rsidRDefault="005A7587">
      <w:pPr>
        <w:rPr>
          <w:lang w:val="uk-UA"/>
        </w:rPr>
      </w:pPr>
    </w:p>
    <w:p w:rsidR="005A7587" w:rsidRPr="00502DF4" w:rsidRDefault="005A7587" w:rsidP="005A7587">
      <w:pPr>
        <w:outlineLvl w:val="0"/>
        <w:rPr>
          <w:b/>
          <w:bCs/>
          <w:kern w:val="36"/>
          <w:sz w:val="20"/>
          <w:szCs w:val="20"/>
        </w:rPr>
      </w:pPr>
      <w:r w:rsidRPr="00502DF4">
        <w:rPr>
          <w:b/>
          <w:bCs/>
          <w:kern w:val="36"/>
          <w:sz w:val="20"/>
          <w:szCs w:val="20"/>
        </w:rPr>
        <w:t>До уваги ФОПів - платників єдиного податку, як подають звітність в електронному вигляді!</w:t>
      </w:r>
    </w:p>
    <w:p w:rsidR="005A7587" w:rsidRPr="00502DF4" w:rsidRDefault="005A7587" w:rsidP="005A7587">
      <w:pPr>
        <w:jc w:val="both"/>
        <w:rPr>
          <w:sz w:val="20"/>
          <w:szCs w:val="20"/>
        </w:rPr>
      </w:pPr>
      <w:proofErr w:type="gramStart"/>
      <w:r w:rsidRPr="00502DF4">
        <w:rPr>
          <w:sz w:val="20"/>
          <w:szCs w:val="20"/>
        </w:rPr>
        <w:t>Головне управління ДПС у Дніпропетровській області звертає увагу, що відповідно до абзацу першого п. 42.6 ст. 42 Податкового кодексу України (далі – ПКУ) електронний документообіг між платником податків та контролюючим органом здійснюється відповідно до ПКУ, законів України від 22 травня 2003 року № 851-IV «Про електронн</w:t>
      </w:r>
      <w:proofErr w:type="gramEnd"/>
      <w:r w:rsidRPr="00502DF4">
        <w:rPr>
          <w:sz w:val="20"/>
          <w:szCs w:val="20"/>
        </w:rPr>
        <w:t xml:space="preserve">і документи та електронний документообіг» зі змінами та доповненнями та від 05 жовтня 2017 року № 2155-VIII «Про електронні довірчі послуги» зі змінами та доповненнями без укладення відповідного договору. </w:t>
      </w:r>
    </w:p>
    <w:p w:rsidR="005A7587" w:rsidRPr="00502DF4" w:rsidRDefault="005A7587" w:rsidP="005A7587">
      <w:pPr>
        <w:jc w:val="both"/>
        <w:rPr>
          <w:sz w:val="20"/>
          <w:szCs w:val="20"/>
        </w:rPr>
      </w:pPr>
      <w:r w:rsidRPr="00502DF4">
        <w:rPr>
          <w:sz w:val="20"/>
          <w:szCs w:val="20"/>
        </w:rPr>
        <w:t>Порядок обміну електронними документами платника податкі</w:t>
      </w:r>
      <w:proofErr w:type="gramStart"/>
      <w:r w:rsidRPr="00502DF4">
        <w:rPr>
          <w:sz w:val="20"/>
          <w:szCs w:val="20"/>
        </w:rPr>
        <w:t>в</w:t>
      </w:r>
      <w:proofErr w:type="gramEnd"/>
      <w:r w:rsidRPr="00502DF4">
        <w:rPr>
          <w:sz w:val="20"/>
          <w:szCs w:val="20"/>
        </w:rPr>
        <w:t xml:space="preserve"> </w:t>
      </w:r>
      <w:proofErr w:type="gramStart"/>
      <w:r w:rsidRPr="00502DF4">
        <w:rPr>
          <w:sz w:val="20"/>
          <w:szCs w:val="20"/>
        </w:rPr>
        <w:t>та</w:t>
      </w:r>
      <w:proofErr w:type="gramEnd"/>
      <w:r w:rsidRPr="00502DF4">
        <w:rPr>
          <w:sz w:val="20"/>
          <w:szCs w:val="20"/>
        </w:rPr>
        <w:t xml:space="preserve"> контролюючого органу затверджується центральним органом виконавчої влади, що забезпечує формування та реалізує державну фінансову політику (абзац десятий п. 42.6 ст. 42 ПКУ). </w:t>
      </w:r>
    </w:p>
    <w:p w:rsidR="005A7587" w:rsidRPr="00502DF4" w:rsidRDefault="005A7587" w:rsidP="005A7587">
      <w:pPr>
        <w:jc w:val="both"/>
        <w:rPr>
          <w:sz w:val="20"/>
          <w:szCs w:val="20"/>
        </w:rPr>
      </w:pPr>
      <w:r w:rsidRPr="00502DF4">
        <w:rPr>
          <w:sz w:val="20"/>
          <w:szCs w:val="20"/>
        </w:rPr>
        <w:t xml:space="preserve">Пунктом 2 розд. ІІ Порядку обміну електронними документами з контролюючими органами, затвердженого наказом Міністерства фінансів України від 06.06.2017 № 557 із змінами та доповненнями (далі – Порядок № 557), зокрема, визначено, що автор (платник) створює електронні документи у строки та відповідно до порядку, що визначені законодавством для відповідних документів </w:t>
      </w:r>
      <w:proofErr w:type="gramStart"/>
      <w:r w:rsidRPr="00502DF4">
        <w:rPr>
          <w:sz w:val="20"/>
          <w:szCs w:val="20"/>
        </w:rPr>
        <w:t>в</w:t>
      </w:r>
      <w:proofErr w:type="gramEnd"/>
      <w:r w:rsidRPr="00502DF4">
        <w:rPr>
          <w:sz w:val="20"/>
          <w:szCs w:val="20"/>
        </w:rPr>
        <w:t xml:space="preserve"> електронній та паперовій формі, із зазначенням усіх обов’язкових реквізитів та з використанням засобу кваліфікованого електронного </w:t>
      </w:r>
      <w:proofErr w:type="gramStart"/>
      <w:r w:rsidRPr="00502DF4">
        <w:rPr>
          <w:sz w:val="20"/>
          <w:szCs w:val="20"/>
        </w:rPr>
        <w:t>п</w:t>
      </w:r>
      <w:proofErr w:type="gramEnd"/>
      <w:r w:rsidRPr="00502DF4">
        <w:rPr>
          <w:sz w:val="20"/>
          <w:szCs w:val="20"/>
        </w:rPr>
        <w:t xml:space="preserve">ідпису та печатки (за наявності), керуючись Порядком № 557. </w:t>
      </w:r>
    </w:p>
    <w:p w:rsidR="005A7587" w:rsidRPr="00502DF4" w:rsidRDefault="005A7587" w:rsidP="005A7587">
      <w:pPr>
        <w:jc w:val="both"/>
        <w:rPr>
          <w:sz w:val="20"/>
          <w:szCs w:val="20"/>
        </w:rPr>
      </w:pPr>
      <w:r w:rsidRPr="00502DF4">
        <w:rPr>
          <w:sz w:val="20"/>
          <w:szCs w:val="20"/>
        </w:rPr>
        <w:t xml:space="preserve">Пунктом 296.2 ст. 296 ПКУ встановлено, що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w:t>
      </w:r>
      <w:proofErr w:type="gramStart"/>
      <w:r w:rsidRPr="00502DF4">
        <w:rPr>
          <w:sz w:val="20"/>
          <w:szCs w:val="20"/>
        </w:rPr>
        <w:t>р</w:t>
      </w:r>
      <w:proofErr w:type="gramEnd"/>
      <w:r w:rsidRPr="00502DF4">
        <w:rPr>
          <w:sz w:val="20"/>
          <w:szCs w:val="20"/>
        </w:rPr>
        <w:t xml:space="preserve">ічного податкового (звітного) періоду, в якій відображаються обсяг отриманого доходу, щомісячні авансові внески, визначені п. 295.1 ст. 295 ПКУ, а також відомості про суми єдиного внеску на загальнообов’язкове державне </w:t>
      </w:r>
      <w:proofErr w:type="gramStart"/>
      <w:r w:rsidRPr="00502DF4">
        <w:rPr>
          <w:sz w:val="20"/>
          <w:szCs w:val="20"/>
        </w:rPr>
        <w:t>соц</w:t>
      </w:r>
      <w:proofErr w:type="gramEnd"/>
      <w:r w:rsidRPr="00502DF4">
        <w:rPr>
          <w:sz w:val="20"/>
          <w:szCs w:val="20"/>
        </w:rPr>
        <w:t xml:space="preserve">іальне страхування (далі – єдиний внесок), нарахованого, обчисленого і сплаченого в порядку, визначеному законом для даної категорії платників. </w:t>
      </w:r>
    </w:p>
    <w:p w:rsidR="005A7587" w:rsidRPr="00502DF4" w:rsidRDefault="005A7587" w:rsidP="005A7587">
      <w:pPr>
        <w:jc w:val="both"/>
        <w:rPr>
          <w:sz w:val="20"/>
          <w:szCs w:val="20"/>
        </w:rPr>
      </w:pPr>
      <w:r w:rsidRPr="00502DF4">
        <w:rPr>
          <w:sz w:val="20"/>
          <w:szCs w:val="20"/>
        </w:rPr>
        <w:t xml:space="preserve">Така податкова декларація </w:t>
      </w:r>
      <w:proofErr w:type="gramStart"/>
      <w:r w:rsidRPr="00502DF4">
        <w:rPr>
          <w:sz w:val="20"/>
          <w:szCs w:val="20"/>
        </w:rPr>
        <w:t>подається</w:t>
      </w:r>
      <w:proofErr w:type="gramEnd"/>
      <w:r w:rsidRPr="00502DF4">
        <w:rPr>
          <w:sz w:val="20"/>
          <w:szCs w:val="20"/>
        </w:rPr>
        <w:t xml:space="preserve">, якщо платник єдиного податку не допустив перевищення протягом року обсягу доходу, визначеного у п. 291.4 ст. 291 ПКУ, та/або самостійно не перейшов на сплату єдиного податку за ставками, встановленими для платників єдиного податку другої або третьої групи. </w:t>
      </w:r>
    </w:p>
    <w:p w:rsidR="005A7587" w:rsidRPr="00502DF4" w:rsidRDefault="005A7587" w:rsidP="005A7587">
      <w:pPr>
        <w:jc w:val="both"/>
        <w:rPr>
          <w:sz w:val="20"/>
          <w:szCs w:val="20"/>
        </w:rPr>
      </w:pPr>
      <w:r w:rsidRPr="00502DF4">
        <w:rPr>
          <w:sz w:val="20"/>
          <w:szCs w:val="20"/>
        </w:rPr>
        <w:t xml:space="preserve">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 291.4 ст. 291 ПКУ, або самостійного прийняття </w:t>
      </w:r>
      <w:proofErr w:type="gramStart"/>
      <w:r w:rsidRPr="00502DF4">
        <w:rPr>
          <w:sz w:val="20"/>
          <w:szCs w:val="20"/>
        </w:rPr>
        <w:t>р</w:t>
      </w:r>
      <w:proofErr w:type="gramEnd"/>
      <w:r w:rsidRPr="00502DF4">
        <w:rPr>
          <w:sz w:val="20"/>
          <w:szCs w:val="20"/>
        </w:rPr>
        <w:t xml:space="preserve">ішення про перехід на сплату податку за ставками, встановленими для платників єдиного податку другої або третьої (фізичні особи – </w:t>
      </w:r>
      <w:proofErr w:type="gramStart"/>
      <w:r w:rsidRPr="00502DF4">
        <w:rPr>
          <w:sz w:val="20"/>
          <w:szCs w:val="20"/>
        </w:rPr>
        <w:t>п</w:t>
      </w:r>
      <w:proofErr w:type="gramEnd"/>
      <w:r w:rsidRPr="00502DF4">
        <w:rPr>
          <w:sz w:val="20"/>
          <w:szCs w:val="20"/>
        </w:rPr>
        <w:t xml:space="preserve">ідприємці) груп, або відмови від застосування спрощеної системи оподаткування у зв’язку з переходом на сплату інших податків і зборів, визначених ПКУ (абзац перший п.п. 296.5.1 п. 296.5 ст. 296 ПКУ). </w:t>
      </w:r>
    </w:p>
    <w:p w:rsidR="005A7587" w:rsidRPr="00502DF4" w:rsidRDefault="005A7587" w:rsidP="005A7587">
      <w:pPr>
        <w:jc w:val="both"/>
        <w:rPr>
          <w:sz w:val="20"/>
          <w:szCs w:val="20"/>
        </w:rPr>
      </w:pPr>
      <w:r w:rsidRPr="00502DF4">
        <w:rPr>
          <w:sz w:val="20"/>
          <w:szCs w:val="20"/>
        </w:rPr>
        <w:t xml:space="preserve">Згідно з абзацом </w:t>
      </w:r>
      <w:proofErr w:type="gramStart"/>
      <w:r w:rsidRPr="00502DF4">
        <w:rPr>
          <w:sz w:val="20"/>
          <w:szCs w:val="20"/>
        </w:rPr>
        <w:t>першим</w:t>
      </w:r>
      <w:proofErr w:type="gramEnd"/>
      <w:r w:rsidRPr="00502DF4">
        <w:rPr>
          <w:sz w:val="20"/>
          <w:szCs w:val="20"/>
        </w:rPr>
        <w:t xml:space="preserve"> п. 296.3 ст. 296 ПКУ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 </w:t>
      </w:r>
    </w:p>
    <w:p w:rsidR="005A7587" w:rsidRPr="00502DF4" w:rsidRDefault="005A7587" w:rsidP="005A7587">
      <w:pPr>
        <w:jc w:val="both"/>
        <w:rPr>
          <w:sz w:val="20"/>
          <w:szCs w:val="20"/>
        </w:rPr>
      </w:pPr>
      <w:r w:rsidRPr="00502DF4">
        <w:rPr>
          <w:sz w:val="20"/>
          <w:szCs w:val="20"/>
        </w:rPr>
        <w:t xml:space="preserve">Платники єдиного податку третьої групи (фізичні особи) у складі податкової декларації платника єдиного податку за IV квартал податкового (звітного) року подають також відомості про суми єдиного внеску, нарахованого, обчисленого і сплаченого в порядку, визначеному законом </w:t>
      </w:r>
      <w:proofErr w:type="gramStart"/>
      <w:r w:rsidRPr="00502DF4">
        <w:rPr>
          <w:sz w:val="20"/>
          <w:szCs w:val="20"/>
        </w:rPr>
        <w:t>для</w:t>
      </w:r>
      <w:proofErr w:type="gramEnd"/>
      <w:r w:rsidRPr="00502DF4">
        <w:rPr>
          <w:sz w:val="20"/>
          <w:szCs w:val="20"/>
        </w:rPr>
        <w:t xml:space="preserve"> даної категорії платників (абзац другий п. 296.3 ст. 296 ПКУ). </w:t>
      </w:r>
    </w:p>
    <w:p w:rsidR="005A7587" w:rsidRPr="00502DF4" w:rsidRDefault="005A7587" w:rsidP="005A7587">
      <w:pPr>
        <w:jc w:val="both"/>
        <w:rPr>
          <w:sz w:val="20"/>
          <w:szCs w:val="20"/>
        </w:rPr>
      </w:pPr>
      <w:r w:rsidRPr="00502DF4">
        <w:rPr>
          <w:sz w:val="20"/>
          <w:szCs w:val="20"/>
        </w:rPr>
        <w:t xml:space="preserve">Форма податкової декларації платника єдиного податку – фізичної особи – </w:t>
      </w:r>
      <w:proofErr w:type="gramStart"/>
      <w:r w:rsidRPr="00502DF4">
        <w:rPr>
          <w:sz w:val="20"/>
          <w:szCs w:val="20"/>
        </w:rPr>
        <w:t>п</w:t>
      </w:r>
      <w:proofErr w:type="gramEnd"/>
      <w:r w:rsidRPr="00502DF4">
        <w:rPr>
          <w:sz w:val="20"/>
          <w:szCs w:val="20"/>
        </w:rPr>
        <w:t xml:space="preserve">ідприємця затверджена наказом Міністерства фінансів України від 19.06.2015 № 578 (зі змінами) (далі – Декларація). </w:t>
      </w:r>
    </w:p>
    <w:p w:rsidR="005A7587" w:rsidRPr="00502DF4" w:rsidRDefault="005A7587" w:rsidP="005A7587">
      <w:pPr>
        <w:jc w:val="both"/>
        <w:rPr>
          <w:sz w:val="20"/>
          <w:szCs w:val="20"/>
        </w:rPr>
      </w:pPr>
      <w:proofErr w:type="gramStart"/>
      <w:r w:rsidRPr="00502DF4">
        <w:rPr>
          <w:sz w:val="20"/>
          <w:szCs w:val="20"/>
        </w:rPr>
        <w:lastRenderedPageBreak/>
        <w:t>Електронні форми документів у форматі за стандартом на основі специфікації eXtensibleMarkupLanguage (XML) оприлюднюються на офіційному вебпорталі ДПС (п. 4 розд.</w:t>
      </w:r>
      <w:proofErr w:type="gramEnd"/>
      <w:r w:rsidRPr="00502DF4">
        <w:rPr>
          <w:sz w:val="20"/>
          <w:szCs w:val="20"/>
        </w:rPr>
        <w:t xml:space="preserve"> ІІ Порядку), а саме, у рубриці Електронна звітність/Платникам податків про електронну звітність/Інформаційно-аналітичне забезпечення/Реє</w:t>
      </w:r>
      <w:proofErr w:type="gramStart"/>
      <w:r w:rsidRPr="00502DF4">
        <w:rPr>
          <w:sz w:val="20"/>
          <w:szCs w:val="20"/>
        </w:rPr>
        <w:t>стр</w:t>
      </w:r>
      <w:proofErr w:type="gramEnd"/>
      <w:r w:rsidRPr="00502DF4">
        <w:rPr>
          <w:sz w:val="20"/>
          <w:szCs w:val="20"/>
        </w:rPr>
        <w:t xml:space="preserve"> електронних форм податкових документів розміщені електронні форми Декларації: </w:t>
      </w:r>
    </w:p>
    <w:p w:rsidR="005A7587" w:rsidRPr="00502DF4" w:rsidRDefault="005A7587" w:rsidP="005A7587">
      <w:pPr>
        <w:jc w:val="both"/>
        <w:rPr>
          <w:sz w:val="20"/>
          <w:szCs w:val="20"/>
        </w:rPr>
      </w:pPr>
      <w:r w:rsidRPr="00502DF4">
        <w:rPr>
          <w:sz w:val="20"/>
          <w:szCs w:val="20"/>
        </w:rPr>
        <w:t xml:space="preserve">- за ідентифікатором форми F0103406 (для першої та другої груп – </w:t>
      </w:r>
      <w:proofErr w:type="gramStart"/>
      <w:r w:rsidRPr="00502DF4">
        <w:rPr>
          <w:sz w:val="20"/>
          <w:szCs w:val="20"/>
        </w:rPr>
        <w:t>р</w:t>
      </w:r>
      <w:proofErr w:type="gramEnd"/>
      <w:r w:rsidRPr="00502DF4">
        <w:rPr>
          <w:sz w:val="20"/>
          <w:szCs w:val="20"/>
        </w:rPr>
        <w:t xml:space="preserve">ічна), у складі якої формується Додаток 1 «Вiдомостi про суми нарахованого доходу застрахованих осіб та суми нарахованого єдиного внеску» до Декларації» – за ідентифікатором форми F0134106; </w:t>
      </w:r>
    </w:p>
    <w:p w:rsidR="005A7587" w:rsidRPr="00502DF4" w:rsidRDefault="005A7587" w:rsidP="005A7587">
      <w:pPr>
        <w:jc w:val="both"/>
        <w:rPr>
          <w:sz w:val="20"/>
          <w:szCs w:val="20"/>
        </w:rPr>
      </w:pPr>
      <w:r w:rsidRPr="00502DF4">
        <w:rPr>
          <w:sz w:val="20"/>
          <w:szCs w:val="20"/>
        </w:rPr>
        <w:t xml:space="preserve">- за ідентифікатором форми F0103308 (3 група – квартальна), </w:t>
      </w:r>
      <w:proofErr w:type="gramStart"/>
      <w:r w:rsidRPr="00502DF4">
        <w:rPr>
          <w:sz w:val="20"/>
          <w:szCs w:val="20"/>
        </w:rPr>
        <w:t>у</w:t>
      </w:r>
      <w:proofErr w:type="gramEnd"/>
      <w:r w:rsidRPr="00502DF4">
        <w:rPr>
          <w:sz w:val="20"/>
          <w:szCs w:val="20"/>
        </w:rPr>
        <w:t xml:space="preserve"> </w:t>
      </w:r>
      <w:proofErr w:type="gramStart"/>
      <w:r w:rsidRPr="00502DF4">
        <w:rPr>
          <w:sz w:val="20"/>
          <w:szCs w:val="20"/>
        </w:rPr>
        <w:t>склад</w:t>
      </w:r>
      <w:proofErr w:type="gramEnd"/>
      <w:r w:rsidRPr="00502DF4">
        <w:rPr>
          <w:sz w:val="20"/>
          <w:szCs w:val="20"/>
        </w:rPr>
        <w:t xml:space="preserve">і якої формується Додаток 1 «Вiдомостi про суми нарахованого доходу застрахованих осіб та суми нарахованого єдиного внеску» до Декларації» за ідентифікатором форми F0133108. </w:t>
      </w:r>
    </w:p>
    <w:p w:rsidR="005A7587" w:rsidRPr="00502DF4" w:rsidRDefault="005A7587" w:rsidP="005A7587">
      <w:pPr>
        <w:jc w:val="both"/>
        <w:rPr>
          <w:sz w:val="20"/>
          <w:szCs w:val="20"/>
        </w:rPr>
      </w:pPr>
      <w:r w:rsidRPr="00502DF4">
        <w:rPr>
          <w:sz w:val="20"/>
          <w:szCs w:val="20"/>
        </w:rPr>
        <w:t xml:space="preserve">Порядок виправлення платником податку самостійно виявлених помилок, що містяться у раніше поданій ним податковій декларації, визначено нормами ст. 50 ПКУ. </w:t>
      </w:r>
    </w:p>
    <w:p w:rsidR="005A7587" w:rsidRPr="00502DF4" w:rsidRDefault="005A7587" w:rsidP="005A7587">
      <w:pPr>
        <w:jc w:val="both"/>
        <w:rPr>
          <w:sz w:val="20"/>
          <w:szCs w:val="20"/>
        </w:rPr>
      </w:pPr>
      <w:proofErr w:type="gramStart"/>
      <w:r w:rsidRPr="00502DF4">
        <w:rPr>
          <w:sz w:val="20"/>
          <w:szCs w:val="20"/>
        </w:rPr>
        <w:t>З</w:t>
      </w:r>
      <w:proofErr w:type="gramEnd"/>
      <w:r w:rsidRPr="00502DF4">
        <w:rPr>
          <w:sz w:val="20"/>
          <w:szCs w:val="20"/>
        </w:rPr>
        <w:t xml:space="preserve"> метою виправлення помилки щодо подання в електронному вигляді Декларації за невірним ідентифікатором форми через меню «Листування з ДПС» приватної частини Електронного кабінету надсилається лист щодо визнання недійсною помилково подану Декларацію з детальним описом ситуації до територіального органу за місцем обліку – фізичної особи – підприємця, які є платниками єдиного внеску, та </w:t>
      </w:r>
      <w:proofErr w:type="gramStart"/>
      <w:r w:rsidRPr="00502DF4">
        <w:rPr>
          <w:sz w:val="20"/>
          <w:szCs w:val="20"/>
        </w:rPr>
        <w:t>у</w:t>
      </w:r>
      <w:proofErr w:type="gramEnd"/>
      <w:r w:rsidRPr="00502DF4">
        <w:rPr>
          <w:sz w:val="20"/>
          <w:szCs w:val="20"/>
        </w:rPr>
        <w:t xml:space="preserve"> складі Декларації було сформовано Додаток № 1 за ідентифікатором форми F0134106 або F0133108. </w:t>
      </w:r>
      <w:proofErr w:type="gramStart"/>
      <w:r w:rsidRPr="00502DF4">
        <w:rPr>
          <w:sz w:val="20"/>
          <w:szCs w:val="20"/>
        </w:rPr>
        <w:t>П</w:t>
      </w:r>
      <w:proofErr w:type="gramEnd"/>
      <w:r w:rsidRPr="00502DF4">
        <w:rPr>
          <w:sz w:val="20"/>
          <w:szCs w:val="20"/>
        </w:rPr>
        <w:t xml:space="preserve">ісля присвоєння декларації «історія подання», територіальний орган направляє відомості до ДПС для направлення їх до Пенсійного фонду України (далі – ПФУ) про зняття актуальності з Додатку № 1. </w:t>
      </w:r>
      <w:proofErr w:type="gramStart"/>
      <w:r w:rsidRPr="00502DF4">
        <w:rPr>
          <w:sz w:val="20"/>
          <w:szCs w:val="20"/>
        </w:rPr>
        <w:t>П</w:t>
      </w:r>
      <w:proofErr w:type="gramEnd"/>
      <w:r w:rsidRPr="00502DF4">
        <w:rPr>
          <w:sz w:val="20"/>
          <w:szCs w:val="20"/>
        </w:rPr>
        <w:t xml:space="preserve">ісля отримання ДПС інформації від ПФУ про зняття актуальності з Додатку 1, ця інформація направляється до територіального органу за місцем обліку фізичної особи – підприємця платника єдиного податку про можливість подання фізичною особою – підприємцем Декларації за вірним ідентифікатором форми. </w:t>
      </w:r>
    </w:p>
    <w:p w:rsidR="005A7587" w:rsidRPr="00502DF4" w:rsidRDefault="005A7587" w:rsidP="005A7587">
      <w:pPr>
        <w:jc w:val="both"/>
        <w:rPr>
          <w:sz w:val="20"/>
          <w:szCs w:val="20"/>
        </w:rPr>
      </w:pPr>
      <w:r w:rsidRPr="00502DF4">
        <w:rPr>
          <w:sz w:val="20"/>
          <w:szCs w:val="20"/>
        </w:rPr>
        <w:t xml:space="preserve">Фізичні особи – </w:t>
      </w:r>
      <w:proofErr w:type="gramStart"/>
      <w:r w:rsidRPr="00502DF4">
        <w:rPr>
          <w:sz w:val="20"/>
          <w:szCs w:val="20"/>
        </w:rPr>
        <w:t>п</w:t>
      </w:r>
      <w:proofErr w:type="gramEnd"/>
      <w:r w:rsidRPr="00502DF4">
        <w:rPr>
          <w:sz w:val="20"/>
          <w:szCs w:val="20"/>
        </w:rPr>
        <w:t xml:space="preserve">ідприємці, які не є платниками єдиного внеску, та Додаток 1 за ідентифікатором форми F0134106 або F0133108 не формувався у складі Декларації направляють лист через меню «Листування з ДПС» приватної частини Електронного кабінету щодо визнання недійсною помилково подану Декларацію з детальним описом ситуації до територіального органу за місцем обліку. </w:t>
      </w:r>
      <w:proofErr w:type="gramStart"/>
      <w:r w:rsidRPr="00502DF4">
        <w:rPr>
          <w:sz w:val="20"/>
          <w:szCs w:val="20"/>
        </w:rPr>
        <w:t>П</w:t>
      </w:r>
      <w:proofErr w:type="gramEnd"/>
      <w:r w:rsidRPr="00502DF4">
        <w:rPr>
          <w:sz w:val="20"/>
          <w:szCs w:val="20"/>
        </w:rPr>
        <w:t xml:space="preserve">ісля визнання помилково поданої Декларації недійсною подається Декларація за вірним ідентифікатором форми. </w:t>
      </w:r>
    </w:p>
    <w:p w:rsidR="005A7587" w:rsidRDefault="005A7587">
      <w:pPr>
        <w:rPr>
          <w:lang w:val="uk-UA"/>
        </w:rPr>
      </w:pPr>
    </w:p>
    <w:p w:rsidR="000600D9" w:rsidRPr="00502DF4" w:rsidRDefault="000600D9" w:rsidP="000600D9">
      <w:pPr>
        <w:outlineLvl w:val="0"/>
        <w:rPr>
          <w:b/>
          <w:bCs/>
          <w:kern w:val="36"/>
          <w:sz w:val="20"/>
          <w:szCs w:val="20"/>
        </w:rPr>
      </w:pPr>
      <w:r w:rsidRPr="00502DF4">
        <w:rPr>
          <w:b/>
          <w:bCs/>
          <w:kern w:val="36"/>
          <w:sz w:val="20"/>
          <w:szCs w:val="20"/>
        </w:rPr>
        <w:t xml:space="preserve">Щодо порядку застосування нормативної грошової оцінки одиниці площі </w:t>
      </w:r>
      <w:proofErr w:type="gramStart"/>
      <w:r w:rsidRPr="00502DF4">
        <w:rPr>
          <w:b/>
          <w:bCs/>
          <w:kern w:val="36"/>
          <w:sz w:val="20"/>
          <w:szCs w:val="20"/>
        </w:rPr>
        <w:t>р</w:t>
      </w:r>
      <w:proofErr w:type="gramEnd"/>
      <w:r w:rsidRPr="00502DF4">
        <w:rPr>
          <w:b/>
          <w:bCs/>
          <w:kern w:val="36"/>
          <w:sz w:val="20"/>
          <w:szCs w:val="20"/>
        </w:rPr>
        <w:t>іллі по області як бази оподаткування земельним податком</w:t>
      </w:r>
    </w:p>
    <w:p w:rsidR="000600D9" w:rsidRPr="00502DF4" w:rsidRDefault="000600D9" w:rsidP="000600D9">
      <w:pPr>
        <w:jc w:val="both"/>
        <w:rPr>
          <w:sz w:val="20"/>
          <w:szCs w:val="20"/>
        </w:rPr>
      </w:pPr>
      <w:proofErr w:type="gramStart"/>
      <w:r w:rsidRPr="00502DF4">
        <w:rPr>
          <w:sz w:val="20"/>
          <w:szCs w:val="20"/>
        </w:rPr>
        <w:t xml:space="preserve">Відповідно до пункту 271.1 статті 271 Податкового кодексу України базою оподаткування земельним податком є нормативна грошова оцінка земельної ділянки з урахуванням коефіцієнта індексації, визначеного відповідно до порядку, встановленого розділом ХІІІ Кодексу, та площа земельної ділянки, нормативну грошову оцінку якої не проведено. </w:t>
      </w:r>
      <w:proofErr w:type="gramEnd"/>
    </w:p>
    <w:p w:rsidR="000600D9" w:rsidRPr="00502DF4" w:rsidRDefault="000600D9" w:rsidP="000600D9">
      <w:pPr>
        <w:jc w:val="both"/>
        <w:rPr>
          <w:sz w:val="20"/>
          <w:szCs w:val="20"/>
        </w:rPr>
      </w:pPr>
      <w:r w:rsidRPr="00502DF4">
        <w:rPr>
          <w:sz w:val="20"/>
          <w:szCs w:val="20"/>
        </w:rPr>
        <w:t>У разі, якщо </w:t>
      </w:r>
      <w:r w:rsidRPr="00502DF4">
        <w:rPr>
          <w:b/>
          <w:bCs/>
          <w:sz w:val="20"/>
          <w:szCs w:val="20"/>
        </w:rPr>
        <w:t>земельна ділянка розташована за межами населеного пункту</w:t>
      </w:r>
      <w:r w:rsidRPr="00502DF4">
        <w:rPr>
          <w:sz w:val="20"/>
          <w:szCs w:val="20"/>
        </w:rPr>
        <w:t>, а нормативна грошова оцінка її не проводилась, для розрахунку земельного податку </w:t>
      </w:r>
      <w:r w:rsidRPr="00502DF4">
        <w:rPr>
          <w:b/>
          <w:bCs/>
          <w:sz w:val="20"/>
          <w:szCs w:val="20"/>
        </w:rPr>
        <w:t xml:space="preserve">застосовується нормативна грошова оцінка одиниці площі </w:t>
      </w:r>
      <w:proofErr w:type="gramStart"/>
      <w:r w:rsidRPr="00502DF4">
        <w:rPr>
          <w:b/>
          <w:bCs/>
          <w:sz w:val="20"/>
          <w:szCs w:val="20"/>
        </w:rPr>
        <w:t>р</w:t>
      </w:r>
      <w:proofErr w:type="gramEnd"/>
      <w:r w:rsidRPr="00502DF4">
        <w:rPr>
          <w:b/>
          <w:bCs/>
          <w:sz w:val="20"/>
          <w:szCs w:val="20"/>
        </w:rPr>
        <w:t>іллі по області.</w:t>
      </w:r>
      <w:r w:rsidRPr="00502DF4">
        <w:rPr>
          <w:sz w:val="20"/>
          <w:szCs w:val="20"/>
        </w:rPr>
        <w:t xml:space="preserve"> </w:t>
      </w:r>
    </w:p>
    <w:p w:rsidR="000600D9" w:rsidRPr="00502DF4" w:rsidRDefault="000600D9" w:rsidP="000600D9">
      <w:pPr>
        <w:jc w:val="both"/>
        <w:rPr>
          <w:sz w:val="20"/>
          <w:szCs w:val="20"/>
        </w:rPr>
      </w:pPr>
      <w:r w:rsidRPr="00502DF4">
        <w:rPr>
          <w:sz w:val="20"/>
          <w:szCs w:val="20"/>
        </w:rPr>
        <w:t xml:space="preserve">Окремо увагу слід звернути на коефіцієнт індексації нормативної грошової оцінки для земель сільськогосподарських угідь, який у 2022 – 2023 роках становить 1,0. </w:t>
      </w:r>
    </w:p>
    <w:p w:rsidR="000600D9" w:rsidRPr="00502DF4" w:rsidRDefault="000600D9" w:rsidP="000600D9">
      <w:pPr>
        <w:jc w:val="both"/>
        <w:rPr>
          <w:sz w:val="20"/>
          <w:szCs w:val="20"/>
        </w:rPr>
      </w:pPr>
      <w:r w:rsidRPr="00502DF4">
        <w:rPr>
          <w:sz w:val="20"/>
          <w:szCs w:val="20"/>
        </w:rPr>
        <w:t>Разом з тим, </w:t>
      </w:r>
      <w:r w:rsidRPr="00502DF4">
        <w:rPr>
          <w:b/>
          <w:bCs/>
          <w:sz w:val="20"/>
          <w:szCs w:val="20"/>
        </w:rPr>
        <w:t>для земельних ділянок, що не належать до сільськогосподарських угідь</w:t>
      </w:r>
      <w:r w:rsidRPr="00502DF4">
        <w:rPr>
          <w:sz w:val="20"/>
          <w:szCs w:val="20"/>
        </w:rPr>
        <w:t xml:space="preserve"> (наприклад, землі промисловості, зв’язку, транспорту), нормативна грошова оцінка яких не виконана, але в якості бази оподаткування застосовується вартісний еквівалент нормативної грошової оцінки </w:t>
      </w:r>
      <w:proofErr w:type="gramStart"/>
      <w:r w:rsidRPr="00502DF4">
        <w:rPr>
          <w:sz w:val="20"/>
          <w:szCs w:val="20"/>
        </w:rPr>
        <w:t>р</w:t>
      </w:r>
      <w:proofErr w:type="gramEnd"/>
      <w:r w:rsidRPr="00502DF4">
        <w:rPr>
          <w:sz w:val="20"/>
          <w:szCs w:val="20"/>
        </w:rPr>
        <w:t>іллі по області, </w:t>
      </w:r>
      <w:r w:rsidRPr="00502DF4">
        <w:rPr>
          <w:b/>
          <w:bCs/>
          <w:sz w:val="20"/>
          <w:szCs w:val="20"/>
        </w:rPr>
        <w:t>податкові зобов’язання із земельного податку обчислюються із застосуванням коефіцієнту індексації, визначеного відповідно до законодавства для таких земель.</w:t>
      </w:r>
      <w:r w:rsidRPr="00502DF4">
        <w:rPr>
          <w:sz w:val="20"/>
          <w:szCs w:val="20"/>
        </w:rPr>
        <w:t xml:space="preserve"> </w:t>
      </w:r>
    </w:p>
    <w:p w:rsidR="000600D9" w:rsidRPr="00502DF4" w:rsidRDefault="000600D9" w:rsidP="000600D9">
      <w:pPr>
        <w:jc w:val="both"/>
        <w:rPr>
          <w:sz w:val="20"/>
          <w:szCs w:val="20"/>
        </w:rPr>
      </w:pPr>
      <w:r w:rsidRPr="00502DF4">
        <w:rPr>
          <w:sz w:val="20"/>
          <w:szCs w:val="20"/>
        </w:rPr>
        <w:t xml:space="preserve">Таке правило необхідно застосовувати і в наступних податкових періодах </w:t>
      </w:r>
      <w:proofErr w:type="gramStart"/>
      <w:r w:rsidRPr="00502DF4">
        <w:rPr>
          <w:sz w:val="20"/>
          <w:szCs w:val="20"/>
        </w:rPr>
        <w:t>у</w:t>
      </w:r>
      <w:proofErr w:type="gramEnd"/>
      <w:r w:rsidRPr="00502DF4">
        <w:rPr>
          <w:sz w:val="20"/>
          <w:szCs w:val="20"/>
        </w:rPr>
        <w:t xml:space="preserve"> </w:t>
      </w:r>
      <w:proofErr w:type="gramStart"/>
      <w:r w:rsidRPr="00502DF4">
        <w:rPr>
          <w:sz w:val="20"/>
          <w:szCs w:val="20"/>
        </w:rPr>
        <w:t>раз</w:t>
      </w:r>
      <w:proofErr w:type="gramEnd"/>
      <w:r w:rsidRPr="00502DF4">
        <w:rPr>
          <w:sz w:val="20"/>
          <w:szCs w:val="20"/>
        </w:rPr>
        <w:t xml:space="preserve">і, якщо й в подальшому будуть встановлюватись відмінні коефіцієнти індексації нормативної грошової оцінки для земель сільськогосподарських угідь та інших земель. </w:t>
      </w:r>
    </w:p>
    <w:p w:rsidR="005A7587" w:rsidRDefault="005A7587">
      <w:pPr>
        <w:rPr>
          <w:lang w:val="uk-UA"/>
        </w:rPr>
      </w:pPr>
    </w:p>
    <w:p w:rsidR="000600D9" w:rsidRPr="00502DF4" w:rsidRDefault="000600D9" w:rsidP="000600D9">
      <w:pPr>
        <w:outlineLvl w:val="0"/>
        <w:rPr>
          <w:b/>
          <w:bCs/>
          <w:kern w:val="36"/>
          <w:sz w:val="20"/>
          <w:szCs w:val="20"/>
        </w:rPr>
      </w:pPr>
      <w:r w:rsidRPr="00502DF4">
        <w:rPr>
          <w:b/>
          <w:bCs/>
          <w:kern w:val="36"/>
          <w:sz w:val="20"/>
          <w:szCs w:val="20"/>
        </w:rPr>
        <w:t>Чи мають право ФОП – платники Є</w:t>
      </w:r>
      <w:proofErr w:type="gramStart"/>
      <w:r w:rsidRPr="00502DF4">
        <w:rPr>
          <w:b/>
          <w:bCs/>
          <w:kern w:val="36"/>
          <w:sz w:val="20"/>
          <w:szCs w:val="20"/>
        </w:rPr>
        <w:t>П</w:t>
      </w:r>
      <w:proofErr w:type="gramEnd"/>
      <w:r w:rsidRPr="00502DF4">
        <w:rPr>
          <w:b/>
          <w:bCs/>
          <w:kern w:val="36"/>
          <w:sz w:val="20"/>
          <w:szCs w:val="20"/>
        </w:rPr>
        <w:t xml:space="preserve"> першої та другої груп у період дії воєнного стану з 01 серпня 2023 року не сплачувати ЄП?</w:t>
      </w:r>
    </w:p>
    <w:p w:rsidR="000600D9" w:rsidRPr="00502DF4" w:rsidRDefault="000600D9" w:rsidP="000600D9">
      <w:pPr>
        <w:jc w:val="both"/>
        <w:rPr>
          <w:sz w:val="20"/>
          <w:szCs w:val="20"/>
        </w:rPr>
      </w:pPr>
      <w:proofErr w:type="gramStart"/>
      <w:r w:rsidRPr="00502DF4">
        <w:rPr>
          <w:sz w:val="20"/>
          <w:szCs w:val="20"/>
        </w:rPr>
        <w:t>Головне управління ДПС у Дніпропетровській області звертає увагу, що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(далі – Закон № 3219) внесено зміни з 01.08.2023, зокрема, до Податкового кодексу</w:t>
      </w:r>
      <w:proofErr w:type="gramEnd"/>
      <w:r w:rsidRPr="00502DF4">
        <w:rPr>
          <w:sz w:val="20"/>
          <w:szCs w:val="20"/>
        </w:rPr>
        <w:t xml:space="preserve"> України (далі – ПКУ) щодо скасування можливості для фізичних осіб – </w:t>
      </w:r>
      <w:proofErr w:type="gramStart"/>
      <w:r w:rsidRPr="00502DF4">
        <w:rPr>
          <w:sz w:val="20"/>
          <w:szCs w:val="20"/>
        </w:rPr>
        <w:t>п</w:t>
      </w:r>
      <w:proofErr w:type="gramEnd"/>
      <w:r w:rsidRPr="00502DF4">
        <w:rPr>
          <w:sz w:val="20"/>
          <w:szCs w:val="20"/>
        </w:rPr>
        <w:t xml:space="preserve">ідприємців – платників єдиного податку І та ІІ груп не сплачувати єдиний податок (крім тих, податкова адреса яких знаходиться на територіях бойових дій або на тимчасово окупованих територіях України, станом на дату початку бойових дій, або тимчасової окупації). </w:t>
      </w:r>
    </w:p>
    <w:p w:rsidR="000600D9" w:rsidRPr="00502DF4" w:rsidRDefault="000600D9" w:rsidP="000600D9">
      <w:pPr>
        <w:jc w:val="both"/>
        <w:rPr>
          <w:sz w:val="20"/>
          <w:szCs w:val="20"/>
        </w:rPr>
      </w:pPr>
      <w:r w:rsidRPr="00502DF4">
        <w:rPr>
          <w:sz w:val="20"/>
          <w:szCs w:val="20"/>
        </w:rPr>
        <w:t xml:space="preserve">Згідно з абзацом першим п.п. 9.1 п. 9 </w:t>
      </w:r>
      <w:proofErr w:type="gramStart"/>
      <w:r w:rsidRPr="00502DF4">
        <w:rPr>
          <w:sz w:val="20"/>
          <w:szCs w:val="20"/>
        </w:rPr>
        <w:t>п</w:t>
      </w:r>
      <w:proofErr w:type="gramEnd"/>
      <w:r w:rsidRPr="00502DF4">
        <w:rPr>
          <w:sz w:val="20"/>
          <w:szCs w:val="20"/>
        </w:rPr>
        <w:t xml:space="preserve">ідрозд. 8 розд. ХХ «Перехідні положення» ПКУ, редакція якого діяла до 01.08.2023, фізичні особи – </w:t>
      </w:r>
      <w:proofErr w:type="gramStart"/>
      <w:r w:rsidRPr="00502DF4">
        <w:rPr>
          <w:sz w:val="20"/>
          <w:szCs w:val="20"/>
        </w:rPr>
        <w:t>п</w:t>
      </w:r>
      <w:proofErr w:type="gramEnd"/>
      <w:r w:rsidRPr="00502DF4">
        <w:rPr>
          <w:sz w:val="20"/>
          <w:szCs w:val="20"/>
        </w:rPr>
        <w:t xml:space="preserve">ідприємці – платники єдиного податку першої та другої групи мали право не сплачувати єдиний податок. </w:t>
      </w:r>
    </w:p>
    <w:p w:rsidR="000600D9" w:rsidRPr="00502DF4" w:rsidRDefault="000600D9" w:rsidP="000600D9">
      <w:pPr>
        <w:jc w:val="both"/>
        <w:rPr>
          <w:sz w:val="20"/>
          <w:szCs w:val="20"/>
        </w:rPr>
      </w:pPr>
      <w:r w:rsidRPr="00502DF4">
        <w:rPr>
          <w:sz w:val="20"/>
          <w:szCs w:val="20"/>
        </w:rPr>
        <w:t xml:space="preserve">Законом № 3219 </w:t>
      </w:r>
      <w:proofErr w:type="gramStart"/>
      <w:r w:rsidRPr="00502DF4">
        <w:rPr>
          <w:sz w:val="20"/>
          <w:szCs w:val="20"/>
        </w:rPr>
        <w:t>п</w:t>
      </w:r>
      <w:proofErr w:type="gramEnd"/>
      <w:r w:rsidRPr="00502DF4">
        <w:rPr>
          <w:sz w:val="20"/>
          <w:szCs w:val="20"/>
        </w:rPr>
        <w:t xml:space="preserve">ідрозд. 8 розд. ХХ «Перехідні положення» ПКУ доповнено п. 11 </w:t>
      </w:r>
      <w:proofErr w:type="gramStart"/>
      <w:r w:rsidRPr="00502DF4">
        <w:rPr>
          <w:sz w:val="20"/>
          <w:szCs w:val="20"/>
        </w:rPr>
        <w:t>п</w:t>
      </w:r>
      <w:proofErr w:type="gramEnd"/>
      <w:r w:rsidRPr="00502DF4">
        <w:rPr>
          <w:sz w:val="20"/>
          <w:szCs w:val="20"/>
        </w:rPr>
        <w:t xml:space="preserve">ідрозд. 8 розд. ХХ «Перехідні положення» ПКУ, згідно з яким установлено, що з 01 серпня 2023 року фізичні особи – </w:t>
      </w:r>
      <w:r w:rsidRPr="00502DF4">
        <w:rPr>
          <w:sz w:val="20"/>
          <w:szCs w:val="20"/>
        </w:rPr>
        <w:lastRenderedPageBreak/>
        <w:t>підприємці – платники єдиного податку першої та другої групи, податкова адреса яких знаходиться на територіях бойових дій або на тимчасово окупованих</w:t>
      </w:r>
      <w:proofErr w:type="gramStart"/>
      <w:r w:rsidRPr="00502DF4">
        <w:rPr>
          <w:sz w:val="20"/>
          <w:szCs w:val="20"/>
        </w:rPr>
        <w:t xml:space="preserve"> Р</w:t>
      </w:r>
      <w:proofErr w:type="gramEnd"/>
      <w:r w:rsidRPr="00502DF4">
        <w:rPr>
          <w:sz w:val="20"/>
          <w:szCs w:val="20"/>
        </w:rPr>
        <w:t xml:space="preserve">осійською Федерацією територіях України станом на дату початку бойових дій або тимчасової </w:t>
      </w:r>
      <w:proofErr w:type="gramStart"/>
      <w:r w:rsidRPr="00502DF4">
        <w:rPr>
          <w:sz w:val="20"/>
          <w:szCs w:val="20"/>
        </w:rPr>
        <w:t>окупації, мають право не сплачувати єдиний податок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w:t>
      </w:r>
      <w:proofErr w:type="gramEnd"/>
      <w:r w:rsidRPr="00502DF4">
        <w:rPr>
          <w:sz w:val="20"/>
          <w:szCs w:val="20"/>
        </w:rPr>
        <w:t xml:space="preserve"> тимчасову окупацію. </w:t>
      </w:r>
    </w:p>
    <w:p w:rsidR="000600D9" w:rsidRPr="00502DF4" w:rsidRDefault="000600D9" w:rsidP="000600D9">
      <w:pPr>
        <w:jc w:val="both"/>
        <w:rPr>
          <w:sz w:val="20"/>
          <w:szCs w:val="20"/>
        </w:rPr>
      </w:pPr>
      <w:r w:rsidRPr="00502DF4">
        <w:rPr>
          <w:sz w:val="20"/>
          <w:szCs w:val="20"/>
        </w:rPr>
        <w:t xml:space="preserve">При цьому такі особи не заповнюють декларацію платника єдиного податку – фізичної особи – </w:t>
      </w:r>
      <w:proofErr w:type="gramStart"/>
      <w:r w:rsidRPr="00502DF4">
        <w:rPr>
          <w:sz w:val="20"/>
          <w:szCs w:val="20"/>
        </w:rPr>
        <w:t>п</w:t>
      </w:r>
      <w:proofErr w:type="gramEnd"/>
      <w:r w:rsidRPr="00502DF4">
        <w:rPr>
          <w:sz w:val="20"/>
          <w:szCs w:val="20"/>
        </w:rPr>
        <w:t xml:space="preserve">ідприємця за період, в якому відповідно до абзацу першого п. 11 підрозд. 8 розд. ХХ «Перехідні положення» ПКУ єдиний податок не сплачувався. </w:t>
      </w:r>
    </w:p>
    <w:p w:rsidR="000600D9" w:rsidRPr="00502DF4" w:rsidRDefault="000600D9" w:rsidP="000600D9">
      <w:pPr>
        <w:jc w:val="both"/>
        <w:rPr>
          <w:sz w:val="20"/>
          <w:szCs w:val="20"/>
        </w:rPr>
      </w:pPr>
      <w:r w:rsidRPr="00502DF4">
        <w:rPr>
          <w:sz w:val="20"/>
          <w:szCs w:val="20"/>
        </w:rPr>
        <w:t xml:space="preserve">Для </w:t>
      </w:r>
      <w:proofErr w:type="gramStart"/>
      <w:r w:rsidRPr="00502DF4">
        <w:rPr>
          <w:sz w:val="20"/>
          <w:szCs w:val="20"/>
        </w:rPr>
        <w:t>таких</w:t>
      </w:r>
      <w:proofErr w:type="gramEnd"/>
      <w:r w:rsidRPr="00502DF4">
        <w:rPr>
          <w:sz w:val="20"/>
          <w:szCs w:val="20"/>
        </w:rPr>
        <w:t xml:space="preserve"> платників єдиного податку, які скористалися правом не сплачувати єдиний податок, контролюючий орган не проводить нарахування авансових внесків з єдиного податку, визначене п. 295.2 ст. 295 ПКУ. </w:t>
      </w:r>
    </w:p>
    <w:p w:rsidR="000600D9" w:rsidRPr="00502DF4" w:rsidRDefault="000600D9" w:rsidP="000600D9">
      <w:pPr>
        <w:jc w:val="both"/>
        <w:rPr>
          <w:sz w:val="20"/>
          <w:szCs w:val="20"/>
        </w:rPr>
      </w:pPr>
      <w:r w:rsidRPr="00502DF4">
        <w:rPr>
          <w:sz w:val="20"/>
          <w:szCs w:val="20"/>
        </w:rPr>
        <w:t xml:space="preserve">Податкові зобов’язання із сплати єдиного податку нараховуються таким платникам єдиного податку </w:t>
      </w:r>
      <w:proofErr w:type="gramStart"/>
      <w:r w:rsidRPr="00502DF4">
        <w:rPr>
          <w:sz w:val="20"/>
          <w:szCs w:val="20"/>
        </w:rPr>
        <w:t>за</w:t>
      </w:r>
      <w:proofErr w:type="gramEnd"/>
      <w:r w:rsidRPr="00502DF4">
        <w:rPr>
          <w:sz w:val="20"/>
          <w:szCs w:val="20"/>
        </w:rPr>
        <w:t xml:space="preserve"> періоди, за які був сплачений єдиний податок, що відображені в декларації платника єдиного податку. </w:t>
      </w:r>
    </w:p>
    <w:p w:rsidR="000600D9" w:rsidRPr="00502DF4" w:rsidRDefault="000600D9" w:rsidP="000600D9">
      <w:pPr>
        <w:jc w:val="both"/>
        <w:rPr>
          <w:sz w:val="20"/>
          <w:szCs w:val="20"/>
        </w:rPr>
      </w:pPr>
      <w:r w:rsidRPr="00502DF4">
        <w:rPr>
          <w:sz w:val="20"/>
          <w:szCs w:val="20"/>
        </w:rPr>
        <w:t xml:space="preserve">Штрафні санкції та пеня за несплату (неперерахування) або сплату (перерахування) не в повному обсязі авансових внесків з єдиного податку у порядку та строки, визначені ПКУ, до </w:t>
      </w:r>
      <w:proofErr w:type="gramStart"/>
      <w:r w:rsidRPr="00502DF4">
        <w:rPr>
          <w:sz w:val="20"/>
          <w:szCs w:val="20"/>
        </w:rPr>
        <w:t>таких</w:t>
      </w:r>
      <w:proofErr w:type="gramEnd"/>
      <w:r w:rsidRPr="00502DF4">
        <w:rPr>
          <w:sz w:val="20"/>
          <w:szCs w:val="20"/>
        </w:rPr>
        <w:t xml:space="preserve"> платників не застосовуються. </w:t>
      </w:r>
    </w:p>
    <w:p w:rsidR="000600D9" w:rsidRPr="00502DF4" w:rsidRDefault="000600D9" w:rsidP="000600D9">
      <w:pPr>
        <w:jc w:val="both"/>
        <w:rPr>
          <w:sz w:val="20"/>
          <w:szCs w:val="20"/>
        </w:rPr>
      </w:pPr>
      <w:r w:rsidRPr="00502DF4">
        <w:rPr>
          <w:sz w:val="20"/>
          <w:szCs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w:t>
      </w:r>
      <w:proofErr w:type="gramStart"/>
      <w:r w:rsidRPr="00502DF4">
        <w:rPr>
          <w:sz w:val="20"/>
          <w:szCs w:val="20"/>
        </w:rPr>
        <w:t xml:space="preserve"> Р</w:t>
      </w:r>
      <w:proofErr w:type="gramEnd"/>
      <w:r w:rsidRPr="00502DF4">
        <w:rPr>
          <w:sz w:val="20"/>
          <w:szCs w:val="20"/>
        </w:rPr>
        <w:t xml:space="preserve">осійською Федерацією (далі – Перелік територій). </w:t>
      </w:r>
    </w:p>
    <w:p w:rsidR="000600D9" w:rsidRPr="00502DF4" w:rsidRDefault="000600D9" w:rsidP="000600D9">
      <w:pPr>
        <w:jc w:val="both"/>
        <w:rPr>
          <w:sz w:val="20"/>
          <w:szCs w:val="20"/>
        </w:rPr>
      </w:pPr>
      <w:r w:rsidRPr="00502DF4">
        <w:rPr>
          <w:sz w:val="20"/>
          <w:szCs w:val="20"/>
        </w:rPr>
        <w:t>Перелік територій визначається у встановленому Кабінетом Міні</w:t>
      </w:r>
      <w:proofErr w:type="gramStart"/>
      <w:r w:rsidRPr="00502DF4">
        <w:rPr>
          <w:sz w:val="20"/>
          <w:szCs w:val="20"/>
        </w:rPr>
        <w:t>стр</w:t>
      </w:r>
      <w:proofErr w:type="gramEnd"/>
      <w:r w:rsidRPr="00502DF4">
        <w:rPr>
          <w:sz w:val="20"/>
          <w:szCs w:val="20"/>
        </w:rPr>
        <w:t xml:space="preserve">ів України порядку. </w:t>
      </w:r>
    </w:p>
    <w:p w:rsidR="000600D9" w:rsidRPr="00502DF4" w:rsidRDefault="000600D9" w:rsidP="000600D9">
      <w:pPr>
        <w:jc w:val="both"/>
        <w:rPr>
          <w:sz w:val="20"/>
          <w:szCs w:val="20"/>
        </w:rPr>
      </w:pPr>
      <w:r w:rsidRPr="00502DF4">
        <w:rPr>
          <w:sz w:val="20"/>
          <w:szCs w:val="20"/>
        </w:rPr>
        <w:t xml:space="preserve">Перелік територій затверджений наказом Міністерства з питань реінтеграції тимчасово окупованих територій України від 22.12.2022 № 309 зі змінами та доповненнями. </w:t>
      </w:r>
    </w:p>
    <w:p w:rsidR="000600D9" w:rsidRPr="00502DF4" w:rsidRDefault="000600D9" w:rsidP="000600D9">
      <w:pPr>
        <w:jc w:val="both"/>
        <w:rPr>
          <w:sz w:val="20"/>
          <w:szCs w:val="20"/>
        </w:rPr>
      </w:pPr>
      <w:r w:rsidRPr="00502DF4">
        <w:rPr>
          <w:sz w:val="20"/>
          <w:szCs w:val="20"/>
        </w:rPr>
        <w:t xml:space="preserve">Норми п. 11 </w:t>
      </w:r>
      <w:proofErr w:type="gramStart"/>
      <w:r w:rsidRPr="00502DF4">
        <w:rPr>
          <w:sz w:val="20"/>
          <w:szCs w:val="20"/>
        </w:rPr>
        <w:t>п</w:t>
      </w:r>
      <w:proofErr w:type="gramEnd"/>
      <w:r w:rsidRPr="00502DF4">
        <w:rPr>
          <w:sz w:val="20"/>
          <w:szCs w:val="20"/>
        </w:rPr>
        <w:t xml:space="preserve">ідрозд. 8 розд. ХХ «Перехідні положення» ПКУ не застосовуються з першого числа місяця, наступного за місяцем, в якому було проведено державну реєстрацію зміни місцезнаходження фізичної особи – </w:t>
      </w:r>
      <w:proofErr w:type="gramStart"/>
      <w:r w:rsidRPr="00502DF4">
        <w:rPr>
          <w:sz w:val="20"/>
          <w:szCs w:val="20"/>
        </w:rPr>
        <w:t>п</w:t>
      </w:r>
      <w:proofErr w:type="gramEnd"/>
      <w:r w:rsidRPr="00502DF4">
        <w:rPr>
          <w:sz w:val="20"/>
          <w:szCs w:val="20"/>
        </w:rPr>
        <w:t xml:space="preserve">ідприємця на іншу, ніж зазначена в абзаці першому п. 11 підрозд. 8 розд. ХХ «Перехідні положення» ПКУ, територію України. </w:t>
      </w:r>
    </w:p>
    <w:p w:rsidR="000600D9" w:rsidRDefault="000600D9">
      <w:pPr>
        <w:rPr>
          <w:lang w:val="uk-UA"/>
        </w:rPr>
      </w:pPr>
    </w:p>
    <w:p w:rsidR="000600D9" w:rsidRDefault="000600D9">
      <w:pPr>
        <w:rPr>
          <w:lang w:val="uk-UA"/>
        </w:rPr>
      </w:pPr>
    </w:p>
    <w:p w:rsidR="000600D9" w:rsidRPr="00502DF4" w:rsidRDefault="000600D9" w:rsidP="000600D9">
      <w:pPr>
        <w:outlineLvl w:val="0"/>
        <w:rPr>
          <w:b/>
          <w:bCs/>
          <w:kern w:val="36"/>
          <w:sz w:val="20"/>
          <w:szCs w:val="20"/>
        </w:rPr>
      </w:pPr>
      <w:r w:rsidRPr="00502DF4">
        <w:rPr>
          <w:b/>
          <w:bCs/>
          <w:kern w:val="36"/>
          <w:sz w:val="20"/>
          <w:szCs w:val="20"/>
        </w:rPr>
        <w:t>Щодо особливостей реєстрації повернення товарів, непроданих у зв’язку з неявкою покупця</w:t>
      </w:r>
    </w:p>
    <w:p w:rsidR="000600D9" w:rsidRPr="00502DF4" w:rsidRDefault="000600D9" w:rsidP="000600D9">
      <w:pPr>
        <w:shd w:val="clear" w:color="auto" w:fill="FFFFFF"/>
        <w:jc w:val="both"/>
        <w:textAlignment w:val="baseline"/>
        <w:rPr>
          <w:sz w:val="20"/>
          <w:szCs w:val="20"/>
        </w:rPr>
      </w:pPr>
      <w:proofErr w:type="gramStart"/>
      <w:r w:rsidRPr="00502DF4">
        <w:rPr>
          <w:color w:val="000000"/>
          <w:sz w:val="20"/>
          <w:szCs w:val="20"/>
        </w:rPr>
        <w:t>Відповідно до пункту 5 розділу ІІІ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 червня 2016 року № 547, зареєстрованого в Міністерстві юстиції України 05 липня 2016 року</w:t>
      </w:r>
      <w:proofErr w:type="gramEnd"/>
      <w:r w:rsidRPr="00502DF4">
        <w:rPr>
          <w:color w:val="000000"/>
          <w:sz w:val="20"/>
          <w:szCs w:val="20"/>
        </w:rPr>
        <w:t xml:space="preserve"> за № 918/29048, реєстрація продажу (повернення) товарів, надання послуг, отримання (повернення) кошті</w:t>
      </w:r>
      <w:proofErr w:type="gramStart"/>
      <w:r w:rsidRPr="00502DF4">
        <w:rPr>
          <w:color w:val="000000"/>
          <w:sz w:val="20"/>
          <w:szCs w:val="20"/>
        </w:rPr>
        <w:t>в</w:t>
      </w:r>
      <w:proofErr w:type="gramEnd"/>
      <w:r w:rsidRPr="00502DF4">
        <w:rPr>
          <w:color w:val="000000"/>
          <w:sz w:val="20"/>
          <w:szCs w:val="20"/>
        </w:rPr>
        <w:t xml:space="preserve"> через РРО проводиться одночасно з розрахунковою операцією. </w:t>
      </w:r>
      <w:r w:rsidRPr="00502DF4">
        <w:rPr>
          <w:sz w:val="20"/>
          <w:szCs w:val="20"/>
        </w:rPr>
        <w:t xml:space="preserve"> </w:t>
      </w:r>
    </w:p>
    <w:p w:rsidR="000600D9" w:rsidRPr="00502DF4" w:rsidRDefault="000600D9" w:rsidP="000600D9">
      <w:pPr>
        <w:shd w:val="clear" w:color="auto" w:fill="FFFFFF"/>
        <w:jc w:val="both"/>
        <w:textAlignment w:val="baseline"/>
        <w:rPr>
          <w:sz w:val="20"/>
          <w:szCs w:val="20"/>
        </w:rPr>
      </w:pPr>
      <w:proofErr w:type="gramStart"/>
      <w:r w:rsidRPr="00502DF4">
        <w:rPr>
          <w:color w:val="000000"/>
          <w:sz w:val="20"/>
          <w:szCs w:val="20"/>
        </w:rPr>
        <w:t>Розрахунковий документ на повну суму проведеної операції, створений у паперовій та/або електронній формі, надається особі, яка отримує або повертає товар, отримує послугу або відмовляється від неї. Розрахункова операція вважається проведеною через РРО, якщо дані про її обсяги введені в режимі реєстрації. </w:t>
      </w:r>
      <w:r w:rsidRPr="00502DF4">
        <w:rPr>
          <w:sz w:val="20"/>
          <w:szCs w:val="20"/>
        </w:rPr>
        <w:t xml:space="preserve"> </w:t>
      </w:r>
      <w:proofErr w:type="gramEnd"/>
    </w:p>
    <w:p w:rsidR="000600D9" w:rsidRPr="00502DF4" w:rsidRDefault="000600D9" w:rsidP="000600D9">
      <w:pPr>
        <w:shd w:val="clear" w:color="auto" w:fill="FFFFFF"/>
        <w:jc w:val="both"/>
        <w:textAlignment w:val="baseline"/>
        <w:rPr>
          <w:sz w:val="20"/>
          <w:szCs w:val="20"/>
        </w:rPr>
      </w:pPr>
      <w:r w:rsidRPr="00502DF4">
        <w:rPr>
          <w:color w:val="000000"/>
          <w:sz w:val="20"/>
          <w:szCs w:val="20"/>
        </w:rPr>
        <w:t xml:space="preserve">Таким чином, у випадку не отримання або відмови від товару покупцем, при відправці їх за допомогою служб доставки достатньо в режимі реєстрації провести операцію повернення товарів на </w:t>
      </w:r>
      <w:proofErr w:type="gramStart"/>
      <w:r w:rsidRPr="00502DF4">
        <w:rPr>
          <w:color w:val="000000"/>
          <w:sz w:val="20"/>
          <w:szCs w:val="20"/>
        </w:rPr>
        <w:t>п</w:t>
      </w:r>
      <w:proofErr w:type="gramEnd"/>
      <w:r w:rsidRPr="00502DF4">
        <w:rPr>
          <w:color w:val="000000"/>
          <w:sz w:val="20"/>
          <w:szCs w:val="20"/>
        </w:rPr>
        <w:t>ідставі квитанції від служби доставки про повернення відправлення та чеку РРО/ПРРО, в яких такі товари ідентифіковані.</w:t>
      </w:r>
      <w:r w:rsidRPr="00502DF4">
        <w:rPr>
          <w:sz w:val="20"/>
          <w:szCs w:val="20"/>
        </w:rPr>
        <w:t xml:space="preserve"> </w:t>
      </w:r>
    </w:p>
    <w:p w:rsidR="000600D9" w:rsidRPr="00502DF4" w:rsidRDefault="000600D9" w:rsidP="000600D9">
      <w:pPr>
        <w:shd w:val="clear" w:color="auto" w:fill="FFFFFF"/>
        <w:jc w:val="both"/>
        <w:textAlignment w:val="baseline"/>
        <w:rPr>
          <w:sz w:val="20"/>
          <w:szCs w:val="20"/>
        </w:rPr>
      </w:pPr>
      <w:r w:rsidRPr="00502DF4">
        <w:rPr>
          <w:color w:val="000000"/>
          <w:sz w:val="20"/>
          <w:szCs w:val="20"/>
        </w:rPr>
        <w:t xml:space="preserve">Наголошуємо, що обов’язком саме продавця товарів є організація надання інформації щодо </w:t>
      </w:r>
      <w:proofErr w:type="gramStart"/>
      <w:r w:rsidRPr="00502DF4">
        <w:rPr>
          <w:color w:val="000000"/>
          <w:sz w:val="20"/>
          <w:szCs w:val="20"/>
        </w:rPr>
        <w:t>п</w:t>
      </w:r>
      <w:proofErr w:type="gramEnd"/>
      <w:r w:rsidRPr="00502DF4">
        <w:rPr>
          <w:color w:val="000000"/>
          <w:sz w:val="20"/>
          <w:szCs w:val="20"/>
        </w:rPr>
        <w:t>ідтвердження повернення товарів без їх продажу від служби доставки. </w:t>
      </w:r>
      <w:r w:rsidRPr="00502DF4">
        <w:rPr>
          <w:sz w:val="20"/>
          <w:szCs w:val="20"/>
        </w:rPr>
        <w:t xml:space="preserve"> </w:t>
      </w:r>
    </w:p>
    <w:p w:rsidR="000600D9" w:rsidRPr="00502DF4" w:rsidRDefault="000600D9" w:rsidP="000600D9">
      <w:pPr>
        <w:shd w:val="clear" w:color="auto" w:fill="FFFFFF"/>
        <w:jc w:val="both"/>
        <w:textAlignment w:val="baseline"/>
        <w:rPr>
          <w:sz w:val="20"/>
          <w:szCs w:val="20"/>
        </w:rPr>
      </w:pPr>
      <w:r w:rsidRPr="00502DF4">
        <w:rPr>
          <w:color w:val="000000"/>
          <w:sz w:val="20"/>
          <w:szCs w:val="20"/>
        </w:rPr>
        <w:t>Жодних актів на повернення коштів складати не потрібно, так як такі акти складаються лише у випадках повернення ко</w:t>
      </w:r>
      <w:proofErr w:type="gramStart"/>
      <w:r w:rsidRPr="00502DF4">
        <w:rPr>
          <w:color w:val="000000"/>
          <w:sz w:val="20"/>
          <w:szCs w:val="20"/>
        </w:rPr>
        <w:t>штів по</w:t>
      </w:r>
      <w:proofErr w:type="gramEnd"/>
      <w:r w:rsidRPr="00502DF4">
        <w:rPr>
          <w:color w:val="000000"/>
          <w:sz w:val="20"/>
          <w:szCs w:val="20"/>
        </w:rPr>
        <w:t>купцю, а сума повернення перевищує 100 гривень. </w:t>
      </w:r>
      <w:r w:rsidRPr="00502DF4">
        <w:rPr>
          <w:sz w:val="20"/>
          <w:szCs w:val="20"/>
        </w:rPr>
        <w:t xml:space="preserve"> </w:t>
      </w:r>
    </w:p>
    <w:p w:rsidR="000600D9" w:rsidRDefault="000600D9">
      <w:pPr>
        <w:rPr>
          <w:lang w:val="uk-UA"/>
        </w:rPr>
      </w:pPr>
    </w:p>
    <w:p w:rsidR="006543F3" w:rsidRPr="005A3897" w:rsidRDefault="006543F3" w:rsidP="006543F3">
      <w:pPr>
        <w:pStyle w:val="1"/>
        <w:spacing w:before="0" w:beforeAutospacing="0" w:after="0" w:afterAutospacing="0"/>
        <w:rPr>
          <w:sz w:val="20"/>
          <w:szCs w:val="20"/>
        </w:rPr>
      </w:pPr>
      <w:r w:rsidRPr="005A3897">
        <w:rPr>
          <w:sz w:val="20"/>
          <w:szCs w:val="20"/>
        </w:rPr>
        <w:t>Платникам єдиного податку четвертої групи про особливості визначення МПЗ</w:t>
      </w:r>
    </w:p>
    <w:p w:rsidR="006543F3" w:rsidRPr="005A3897" w:rsidRDefault="006543F3" w:rsidP="006543F3">
      <w:pPr>
        <w:pStyle w:val="a3"/>
        <w:spacing w:before="0" w:beforeAutospacing="0" w:after="0" w:afterAutospacing="0"/>
        <w:jc w:val="both"/>
        <w:rPr>
          <w:sz w:val="20"/>
          <w:szCs w:val="20"/>
        </w:rPr>
      </w:pPr>
      <w:proofErr w:type="gramStart"/>
      <w:r w:rsidRPr="005A3897">
        <w:rPr>
          <w:sz w:val="20"/>
          <w:szCs w:val="20"/>
        </w:rPr>
        <w:t>Головне</w:t>
      </w:r>
      <w:r w:rsidRPr="0071791F">
        <w:rPr>
          <w:sz w:val="20"/>
          <w:szCs w:val="20"/>
        </w:rPr>
        <w:t xml:space="preserve"> </w:t>
      </w:r>
      <w:r w:rsidRPr="005A3897">
        <w:rPr>
          <w:sz w:val="20"/>
          <w:szCs w:val="20"/>
        </w:rPr>
        <w:t>управління</w:t>
      </w:r>
      <w:r w:rsidRPr="0071791F">
        <w:rPr>
          <w:sz w:val="20"/>
          <w:szCs w:val="20"/>
        </w:rPr>
        <w:t xml:space="preserve"> </w:t>
      </w:r>
      <w:r w:rsidRPr="005A3897">
        <w:rPr>
          <w:sz w:val="20"/>
          <w:szCs w:val="20"/>
        </w:rPr>
        <w:t>ДПС</w:t>
      </w:r>
      <w:r w:rsidRPr="0071791F">
        <w:rPr>
          <w:sz w:val="20"/>
          <w:szCs w:val="20"/>
        </w:rPr>
        <w:t xml:space="preserve"> </w:t>
      </w:r>
      <w:r w:rsidRPr="005A3897">
        <w:rPr>
          <w:sz w:val="20"/>
          <w:szCs w:val="20"/>
        </w:rPr>
        <w:t>у</w:t>
      </w:r>
      <w:r w:rsidRPr="0071791F">
        <w:rPr>
          <w:sz w:val="20"/>
          <w:szCs w:val="20"/>
        </w:rPr>
        <w:t xml:space="preserve"> </w:t>
      </w:r>
      <w:r w:rsidRPr="005A3897">
        <w:rPr>
          <w:sz w:val="20"/>
          <w:szCs w:val="20"/>
        </w:rPr>
        <w:t>Дніпропетровській</w:t>
      </w:r>
      <w:r w:rsidRPr="0071791F">
        <w:rPr>
          <w:sz w:val="20"/>
          <w:szCs w:val="20"/>
        </w:rPr>
        <w:t xml:space="preserve"> </w:t>
      </w:r>
      <w:r w:rsidRPr="005A3897">
        <w:rPr>
          <w:sz w:val="20"/>
          <w:szCs w:val="20"/>
        </w:rPr>
        <w:t>області</w:t>
      </w:r>
      <w:r w:rsidRPr="0071791F">
        <w:rPr>
          <w:sz w:val="20"/>
          <w:szCs w:val="20"/>
        </w:rPr>
        <w:t xml:space="preserve"> </w:t>
      </w:r>
      <w:r w:rsidRPr="005A3897">
        <w:rPr>
          <w:sz w:val="20"/>
          <w:szCs w:val="20"/>
        </w:rPr>
        <w:t>звертає</w:t>
      </w:r>
      <w:r w:rsidRPr="0071791F">
        <w:rPr>
          <w:sz w:val="20"/>
          <w:szCs w:val="20"/>
        </w:rPr>
        <w:t xml:space="preserve"> </w:t>
      </w:r>
      <w:r w:rsidRPr="005A3897">
        <w:rPr>
          <w:sz w:val="20"/>
          <w:szCs w:val="20"/>
        </w:rPr>
        <w:t>увагу</w:t>
      </w:r>
      <w:r w:rsidRPr="0071791F">
        <w:rPr>
          <w:sz w:val="20"/>
          <w:szCs w:val="20"/>
        </w:rPr>
        <w:t xml:space="preserve">, </w:t>
      </w:r>
      <w:r w:rsidRPr="005A3897">
        <w:rPr>
          <w:sz w:val="20"/>
          <w:szCs w:val="20"/>
        </w:rPr>
        <w:t>що</w:t>
      </w:r>
      <w:r w:rsidRPr="0071791F">
        <w:rPr>
          <w:sz w:val="20"/>
          <w:szCs w:val="20"/>
        </w:rPr>
        <w:t xml:space="preserve"> </w:t>
      </w:r>
      <w:r w:rsidRPr="005A3897">
        <w:rPr>
          <w:sz w:val="20"/>
          <w:szCs w:val="20"/>
        </w:rPr>
        <w:t>порядок</w:t>
      </w:r>
      <w:r w:rsidRPr="0071791F">
        <w:rPr>
          <w:sz w:val="20"/>
          <w:szCs w:val="20"/>
        </w:rPr>
        <w:t xml:space="preserve"> </w:t>
      </w:r>
      <w:r w:rsidRPr="005A3897">
        <w:rPr>
          <w:sz w:val="20"/>
          <w:szCs w:val="20"/>
        </w:rPr>
        <w:t>визначення</w:t>
      </w:r>
      <w:r w:rsidRPr="0071791F">
        <w:rPr>
          <w:sz w:val="20"/>
          <w:szCs w:val="20"/>
        </w:rPr>
        <w:t xml:space="preserve"> </w:t>
      </w:r>
      <w:r w:rsidRPr="005A3897">
        <w:rPr>
          <w:sz w:val="20"/>
          <w:szCs w:val="20"/>
        </w:rPr>
        <w:t>мінімального</w:t>
      </w:r>
      <w:r w:rsidRPr="0071791F">
        <w:rPr>
          <w:sz w:val="20"/>
          <w:szCs w:val="20"/>
        </w:rPr>
        <w:t xml:space="preserve"> </w:t>
      </w:r>
      <w:r w:rsidRPr="005A3897">
        <w:rPr>
          <w:sz w:val="20"/>
          <w:szCs w:val="20"/>
        </w:rPr>
        <w:t>податкового</w:t>
      </w:r>
      <w:r w:rsidRPr="0071791F">
        <w:rPr>
          <w:sz w:val="20"/>
          <w:szCs w:val="20"/>
        </w:rPr>
        <w:t xml:space="preserve"> </w:t>
      </w:r>
      <w:r w:rsidRPr="005A3897">
        <w:rPr>
          <w:sz w:val="20"/>
          <w:szCs w:val="20"/>
        </w:rPr>
        <w:t>зобов</w:t>
      </w:r>
      <w:r w:rsidRPr="0071791F">
        <w:rPr>
          <w:sz w:val="20"/>
          <w:szCs w:val="20"/>
        </w:rPr>
        <w:t>’</w:t>
      </w:r>
      <w:r w:rsidRPr="005A3897">
        <w:rPr>
          <w:sz w:val="20"/>
          <w:szCs w:val="20"/>
        </w:rPr>
        <w:t>язання</w:t>
      </w:r>
      <w:r w:rsidRPr="0071791F">
        <w:rPr>
          <w:sz w:val="20"/>
          <w:szCs w:val="20"/>
        </w:rPr>
        <w:t xml:space="preserve"> (</w:t>
      </w:r>
      <w:r w:rsidRPr="005A3897">
        <w:rPr>
          <w:sz w:val="20"/>
          <w:szCs w:val="20"/>
        </w:rPr>
        <w:t>далі</w:t>
      </w:r>
      <w:r w:rsidRPr="0071791F">
        <w:rPr>
          <w:sz w:val="20"/>
          <w:szCs w:val="20"/>
        </w:rPr>
        <w:t xml:space="preserve"> – </w:t>
      </w:r>
      <w:r w:rsidRPr="005A3897">
        <w:rPr>
          <w:sz w:val="20"/>
          <w:szCs w:val="20"/>
        </w:rPr>
        <w:t>МПЗ</w:t>
      </w:r>
      <w:r w:rsidRPr="0071791F">
        <w:rPr>
          <w:sz w:val="20"/>
          <w:szCs w:val="20"/>
        </w:rPr>
        <w:t xml:space="preserve">) </w:t>
      </w:r>
      <w:r w:rsidRPr="005A3897">
        <w:rPr>
          <w:sz w:val="20"/>
          <w:szCs w:val="20"/>
        </w:rPr>
        <w:t>у</w:t>
      </w:r>
      <w:r w:rsidRPr="0071791F">
        <w:rPr>
          <w:sz w:val="20"/>
          <w:szCs w:val="20"/>
        </w:rPr>
        <w:t xml:space="preserve"> </w:t>
      </w:r>
      <w:r w:rsidRPr="005A3897">
        <w:rPr>
          <w:sz w:val="20"/>
          <w:szCs w:val="20"/>
        </w:rPr>
        <w:t>податкових</w:t>
      </w:r>
      <w:r w:rsidRPr="0071791F">
        <w:rPr>
          <w:sz w:val="20"/>
          <w:szCs w:val="20"/>
        </w:rPr>
        <w:t xml:space="preserve"> (</w:t>
      </w:r>
      <w:r w:rsidRPr="005A3897">
        <w:rPr>
          <w:sz w:val="20"/>
          <w:szCs w:val="20"/>
        </w:rPr>
        <w:t>звітних</w:t>
      </w:r>
      <w:r w:rsidRPr="0071791F">
        <w:rPr>
          <w:sz w:val="20"/>
          <w:szCs w:val="20"/>
        </w:rPr>
        <w:t xml:space="preserve">) </w:t>
      </w:r>
      <w:r w:rsidRPr="005A3897">
        <w:rPr>
          <w:sz w:val="20"/>
          <w:szCs w:val="20"/>
        </w:rPr>
        <w:t>періодах</w:t>
      </w:r>
      <w:r w:rsidRPr="0071791F">
        <w:rPr>
          <w:sz w:val="20"/>
          <w:szCs w:val="20"/>
        </w:rPr>
        <w:t xml:space="preserve">, </w:t>
      </w:r>
      <w:r w:rsidRPr="005A3897">
        <w:rPr>
          <w:sz w:val="20"/>
          <w:szCs w:val="20"/>
        </w:rPr>
        <w:t>починаючи</w:t>
      </w:r>
      <w:r w:rsidRPr="0071791F">
        <w:rPr>
          <w:sz w:val="20"/>
          <w:szCs w:val="20"/>
        </w:rPr>
        <w:t xml:space="preserve"> </w:t>
      </w:r>
      <w:r w:rsidRPr="005A3897">
        <w:rPr>
          <w:sz w:val="20"/>
          <w:szCs w:val="20"/>
        </w:rPr>
        <w:t>з</w:t>
      </w:r>
      <w:r w:rsidRPr="0071791F">
        <w:rPr>
          <w:sz w:val="20"/>
          <w:szCs w:val="20"/>
        </w:rPr>
        <w:t xml:space="preserve"> 01 </w:t>
      </w:r>
      <w:r w:rsidRPr="005A3897">
        <w:rPr>
          <w:sz w:val="20"/>
          <w:szCs w:val="20"/>
        </w:rPr>
        <w:t>січня</w:t>
      </w:r>
      <w:r w:rsidRPr="0071791F">
        <w:rPr>
          <w:sz w:val="20"/>
          <w:szCs w:val="20"/>
        </w:rPr>
        <w:t xml:space="preserve"> 2023 </w:t>
      </w:r>
      <w:r w:rsidRPr="005A3897">
        <w:rPr>
          <w:sz w:val="20"/>
          <w:szCs w:val="20"/>
        </w:rPr>
        <w:t>року</w:t>
      </w:r>
      <w:r w:rsidRPr="0071791F">
        <w:rPr>
          <w:sz w:val="20"/>
          <w:szCs w:val="20"/>
        </w:rPr>
        <w:t xml:space="preserve">, </w:t>
      </w:r>
      <w:r w:rsidRPr="005A3897">
        <w:rPr>
          <w:sz w:val="20"/>
          <w:szCs w:val="20"/>
        </w:rPr>
        <w:t>регулюється</w:t>
      </w:r>
      <w:r w:rsidRPr="0071791F">
        <w:rPr>
          <w:sz w:val="20"/>
          <w:szCs w:val="20"/>
        </w:rPr>
        <w:t xml:space="preserve"> </w:t>
      </w:r>
      <w:r w:rsidRPr="005A3897">
        <w:rPr>
          <w:sz w:val="20"/>
          <w:szCs w:val="20"/>
        </w:rPr>
        <w:t>абзацами</w:t>
      </w:r>
      <w:r w:rsidRPr="0071791F">
        <w:rPr>
          <w:sz w:val="20"/>
          <w:szCs w:val="20"/>
        </w:rPr>
        <w:t xml:space="preserve"> </w:t>
      </w:r>
      <w:r w:rsidRPr="005A3897">
        <w:rPr>
          <w:sz w:val="20"/>
          <w:szCs w:val="20"/>
        </w:rPr>
        <w:t>сім</w:t>
      </w:r>
      <w:r w:rsidRPr="0071791F">
        <w:rPr>
          <w:sz w:val="20"/>
          <w:szCs w:val="20"/>
        </w:rPr>
        <w:t xml:space="preserve"> </w:t>
      </w:r>
      <w:r w:rsidRPr="005A3897">
        <w:rPr>
          <w:sz w:val="20"/>
          <w:szCs w:val="20"/>
        </w:rPr>
        <w:t>та</w:t>
      </w:r>
      <w:r w:rsidRPr="0071791F">
        <w:rPr>
          <w:sz w:val="20"/>
          <w:szCs w:val="20"/>
        </w:rPr>
        <w:t xml:space="preserve"> </w:t>
      </w:r>
      <w:r w:rsidRPr="005A3897">
        <w:rPr>
          <w:sz w:val="20"/>
          <w:szCs w:val="20"/>
        </w:rPr>
        <w:t>вісім</w:t>
      </w:r>
      <w:r w:rsidRPr="0071791F">
        <w:rPr>
          <w:sz w:val="20"/>
          <w:szCs w:val="20"/>
        </w:rPr>
        <w:t xml:space="preserve"> </w:t>
      </w:r>
      <w:r w:rsidRPr="005A3897">
        <w:rPr>
          <w:sz w:val="20"/>
          <w:szCs w:val="20"/>
        </w:rPr>
        <w:t>пункту</w:t>
      </w:r>
      <w:r w:rsidRPr="0071791F">
        <w:rPr>
          <w:sz w:val="20"/>
          <w:szCs w:val="20"/>
        </w:rPr>
        <w:t xml:space="preserve"> 38 </w:t>
      </w:r>
      <w:r w:rsidRPr="005A3897">
        <w:rPr>
          <w:sz w:val="20"/>
          <w:szCs w:val="20"/>
        </w:rPr>
        <w:t>прим</w:t>
      </w:r>
      <w:r w:rsidRPr="0071791F">
        <w:rPr>
          <w:sz w:val="20"/>
          <w:szCs w:val="20"/>
        </w:rPr>
        <w:t xml:space="preserve">.1.2 </w:t>
      </w:r>
      <w:r w:rsidRPr="005A3897">
        <w:rPr>
          <w:sz w:val="20"/>
          <w:szCs w:val="20"/>
        </w:rPr>
        <w:t>статті</w:t>
      </w:r>
      <w:r w:rsidRPr="0071791F">
        <w:rPr>
          <w:sz w:val="20"/>
          <w:szCs w:val="20"/>
        </w:rPr>
        <w:t xml:space="preserve"> 38 </w:t>
      </w:r>
      <w:r w:rsidRPr="005A3897">
        <w:rPr>
          <w:sz w:val="20"/>
          <w:szCs w:val="20"/>
        </w:rPr>
        <w:t>прим</w:t>
      </w:r>
      <w:r w:rsidRPr="0071791F">
        <w:rPr>
          <w:sz w:val="20"/>
          <w:szCs w:val="20"/>
        </w:rPr>
        <w:t xml:space="preserve">.1 </w:t>
      </w:r>
      <w:r w:rsidRPr="005A3897">
        <w:rPr>
          <w:sz w:val="20"/>
          <w:szCs w:val="20"/>
        </w:rPr>
        <w:t>Податкового</w:t>
      </w:r>
      <w:r w:rsidRPr="0071791F">
        <w:rPr>
          <w:sz w:val="20"/>
          <w:szCs w:val="20"/>
        </w:rPr>
        <w:t xml:space="preserve"> </w:t>
      </w:r>
      <w:r w:rsidRPr="005A3897">
        <w:rPr>
          <w:sz w:val="20"/>
          <w:szCs w:val="20"/>
        </w:rPr>
        <w:t>кодексу</w:t>
      </w:r>
      <w:r w:rsidRPr="0071791F">
        <w:rPr>
          <w:sz w:val="20"/>
          <w:szCs w:val="20"/>
        </w:rPr>
        <w:t xml:space="preserve"> </w:t>
      </w:r>
      <w:r w:rsidRPr="005A3897">
        <w:rPr>
          <w:sz w:val="20"/>
          <w:szCs w:val="20"/>
        </w:rPr>
        <w:t>України</w:t>
      </w:r>
      <w:r w:rsidRPr="0071791F">
        <w:rPr>
          <w:sz w:val="20"/>
          <w:szCs w:val="20"/>
        </w:rPr>
        <w:t xml:space="preserve"> (</w:t>
      </w:r>
      <w:r w:rsidRPr="005A3897">
        <w:rPr>
          <w:sz w:val="20"/>
          <w:szCs w:val="20"/>
        </w:rPr>
        <w:t>далі</w:t>
      </w:r>
      <w:r w:rsidRPr="0071791F">
        <w:rPr>
          <w:sz w:val="20"/>
          <w:szCs w:val="20"/>
        </w:rPr>
        <w:t xml:space="preserve"> – </w:t>
      </w:r>
      <w:r w:rsidRPr="005A3897">
        <w:rPr>
          <w:sz w:val="20"/>
          <w:szCs w:val="20"/>
        </w:rPr>
        <w:t>Кодекс</w:t>
      </w:r>
      <w:r w:rsidRPr="0071791F">
        <w:rPr>
          <w:sz w:val="20"/>
          <w:szCs w:val="20"/>
        </w:rPr>
        <w:t xml:space="preserve">), </w:t>
      </w:r>
      <w:r w:rsidRPr="005A3897">
        <w:rPr>
          <w:sz w:val="20"/>
          <w:szCs w:val="20"/>
        </w:rPr>
        <w:t>а</w:t>
      </w:r>
      <w:r w:rsidRPr="0071791F">
        <w:rPr>
          <w:sz w:val="20"/>
          <w:szCs w:val="20"/>
        </w:rPr>
        <w:t xml:space="preserve"> </w:t>
      </w:r>
      <w:r w:rsidRPr="005A3897">
        <w:rPr>
          <w:sz w:val="20"/>
          <w:szCs w:val="20"/>
        </w:rPr>
        <w:t>саме</w:t>
      </w:r>
      <w:proofErr w:type="gramEnd"/>
      <w:r w:rsidRPr="0071791F">
        <w:rPr>
          <w:sz w:val="20"/>
          <w:szCs w:val="20"/>
        </w:rPr>
        <w:t xml:space="preserve">: </w:t>
      </w:r>
      <w:r w:rsidRPr="005A3897">
        <w:rPr>
          <w:sz w:val="20"/>
          <w:szCs w:val="20"/>
        </w:rPr>
        <w:t>МПЗ</w:t>
      </w:r>
      <w:r w:rsidRPr="0071791F">
        <w:rPr>
          <w:sz w:val="20"/>
          <w:szCs w:val="20"/>
        </w:rPr>
        <w:t xml:space="preserve"> </w:t>
      </w:r>
      <w:r w:rsidRPr="005A3897">
        <w:rPr>
          <w:sz w:val="20"/>
          <w:szCs w:val="20"/>
        </w:rPr>
        <w:t>не</w:t>
      </w:r>
      <w:r w:rsidRPr="0071791F">
        <w:rPr>
          <w:sz w:val="20"/>
          <w:szCs w:val="20"/>
        </w:rPr>
        <w:t xml:space="preserve"> </w:t>
      </w:r>
      <w:r w:rsidRPr="005A3897">
        <w:rPr>
          <w:sz w:val="20"/>
          <w:szCs w:val="20"/>
        </w:rPr>
        <w:t>визначається</w:t>
      </w:r>
      <w:r w:rsidRPr="0071791F">
        <w:rPr>
          <w:sz w:val="20"/>
          <w:szCs w:val="20"/>
        </w:rPr>
        <w:t xml:space="preserve"> </w:t>
      </w:r>
      <w:r w:rsidRPr="005A3897">
        <w:rPr>
          <w:sz w:val="20"/>
          <w:szCs w:val="20"/>
        </w:rPr>
        <w:t>для</w:t>
      </w:r>
      <w:r w:rsidRPr="0071791F">
        <w:rPr>
          <w:sz w:val="20"/>
          <w:szCs w:val="20"/>
        </w:rPr>
        <w:t xml:space="preserve"> </w:t>
      </w:r>
      <w:r w:rsidRPr="005A3897">
        <w:rPr>
          <w:sz w:val="20"/>
          <w:szCs w:val="20"/>
        </w:rPr>
        <w:t>земельних</w:t>
      </w:r>
      <w:r w:rsidRPr="0071791F">
        <w:rPr>
          <w:sz w:val="20"/>
          <w:szCs w:val="20"/>
        </w:rPr>
        <w:t xml:space="preserve"> </w:t>
      </w:r>
      <w:r w:rsidRPr="005A3897">
        <w:rPr>
          <w:sz w:val="20"/>
          <w:szCs w:val="20"/>
        </w:rPr>
        <w:t>ділянок</w:t>
      </w:r>
      <w:r w:rsidRPr="0071791F">
        <w:rPr>
          <w:sz w:val="20"/>
          <w:szCs w:val="20"/>
        </w:rPr>
        <w:t xml:space="preserve">, </w:t>
      </w:r>
      <w:r w:rsidRPr="005A3897">
        <w:rPr>
          <w:sz w:val="20"/>
          <w:szCs w:val="20"/>
        </w:rPr>
        <w:t>земельних</w:t>
      </w:r>
      <w:r w:rsidRPr="0071791F">
        <w:rPr>
          <w:sz w:val="20"/>
          <w:szCs w:val="20"/>
        </w:rPr>
        <w:t xml:space="preserve"> </w:t>
      </w:r>
      <w:r w:rsidRPr="005A3897">
        <w:rPr>
          <w:sz w:val="20"/>
          <w:szCs w:val="20"/>
        </w:rPr>
        <w:t>часток</w:t>
      </w:r>
      <w:r w:rsidRPr="0071791F">
        <w:rPr>
          <w:sz w:val="20"/>
          <w:szCs w:val="20"/>
        </w:rPr>
        <w:t xml:space="preserve"> (</w:t>
      </w:r>
      <w:r w:rsidRPr="005A3897">
        <w:rPr>
          <w:sz w:val="20"/>
          <w:szCs w:val="20"/>
        </w:rPr>
        <w:t>паїв</w:t>
      </w:r>
      <w:r w:rsidRPr="0071791F">
        <w:rPr>
          <w:sz w:val="20"/>
          <w:szCs w:val="20"/>
        </w:rPr>
        <w:t xml:space="preserve">), </w:t>
      </w:r>
      <w:r w:rsidRPr="005A3897">
        <w:rPr>
          <w:sz w:val="20"/>
          <w:szCs w:val="20"/>
        </w:rPr>
        <w:t>за</w:t>
      </w:r>
      <w:r w:rsidRPr="0071791F">
        <w:rPr>
          <w:sz w:val="20"/>
          <w:szCs w:val="20"/>
        </w:rPr>
        <w:t xml:space="preserve"> </w:t>
      </w:r>
      <w:r w:rsidRPr="005A3897">
        <w:rPr>
          <w:sz w:val="20"/>
          <w:szCs w:val="20"/>
        </w:rPr>
        <w:t>які</w:t>
      </w:r>
      <w:r w:rsidRPr="0071791F">
        <w:rPr>
          <w:sz w:val="20"/>
          <w:szCs w:val="20"/>
        </w:rPr>
        <w:t xml:space="preserve"> </w:t>
      </w:r>
      <w:r w:rsidRPr="005A3897">
        <w:rPr>
          <w:sz w:val="20"/>
          <w:szCs w:val="20"/>
        </w:rPr>
        <w:t>не</w:t>
      </w:r>
      <w:r w:rsidRPr="0071791F">
        <w:rPr>
          <w:sz w:val="20"/>
          <w:szCs w:val="20"/>
        </w:rPr>
        <w:t xml:space="preserve"> </w:t>
      </w:r>
      <w:r w:rsidRPr="005A3897">
        <w:rPr>
          <w:sz w:val="20"/>
          <w:szCs w:val="20"/>
        </w:rPr>
        <w:t>нараховувалися</w:t>
      </w:r>
      <w:r w:rsidRPr="0071791F">
        <w:rPr>
          <w:sz w:val="20"/>
          <w:szCs w:val="20"/>
        </w:rPr>
        <w:t xml:space="preserve"> </w:t>
      </w:r>
      <w:r w:rsidRPr="005A3897">
        <w:rPr>
          <w:sz w:val="20"/>
          <w:szCs w:val="20"/>
        </w:rPr>
        <w:t>та</w:t>
      </w:r>
      <w:r w:rsidRPr="0071791F">
        <w:rPr>
          <w:sz w:val="20"/>
          <w:szCs w:val="20"/>
        </w:rPr>
        <w:t xml:space="preserve"> </w:t>
      </w:r>
      <w:r w:rsidRPr="005A3897">
        <w:rPr>
          <w:sz w:val="20"/>
          <w:szCs w:val="20"/>
        </w:rPr>
        <w:t>не</w:t>
      </w:r>
      <w:r w:rsidRPr="0071791F">
        <w:rPr>
          <w:sz w:val="20"/>
          <w:szCs w:val="20"/>
        </w:rPr>
        <w:t xml:space="preserve"> </w:t>
      </w:r>
      <w:r w:rsidRPr="005A3897">
        <w:rPr>
          <w:sz w:val="20"/>
          <w:szCs w:val="20"/>
        </w:rPr>
        <w:t>сплачувалися</w:t>
      </w:r>
      <w:r w:rsidRPr="0071791F">
        <w:rPr>
          <w:sz w:val="20"/>
          <w:szCs w:val="20"/>
        </w:rPr>
        <w:t xml:space="preserve"> </w:t>
      </w:r>
      <w:r w:rsidRPr="005A3897">
        <w:rPr>
          <w:sz w:val="20"/>
          <w:szCs w:val="20"/>
        </w:rPr>
        <w:t>плата</w:t>
      </w:r>
      <w:r w:rsidRPr="0071791F">
        <w:rPr>
          <w:sz w:val="20"/>
          <w:szCs w:val="20"/>
        </w:rPr>
        <w:t xml:space="preserve"> </w:t>
      </w:r>
      <w:r w:rsidRPr="005A3897">
        <w:rPr>
          <w:sz w:val="20"/>
          <w:szCs w:val="20"/>
        </w:rPr>
        <w:t>за</w:t>
      </w:r>
      <w:r w:rsidRPr="0071791F">
        <w:rPr>
          <w:sz w:val="20"/>
          <w:szCs w:val="20"/>
        </w:rPr>
        <w:t xml:space="preserve"> </w:t>
      </w:r>
      <w:r w:rsidRPr="005A3897">
        <w:rPr>
          <w:sz w:val="20"/>
          <w:szCs w:val="20"/>
        </w:rPr>
        <w:t>землю</w:t>
      </w:r>
      <w:r w:rsidRPr="0071791F">
        <w:rPr>
          <w:sz w:val="20"/>
          <w:szCs w:val="20"/>
        </w:rPr>
        <w:t xml:space="preserve"> </w:t>
      </w:r>
      <w:r w:rsidRPr="005A3897">
        <w:rPr>
          <w:sz w:val="20"/>
          <w:szCs w:val="20"/>
        </w:rPr>
        <w:t>або</w:t>
      </w:r>
      <w:r w:rsidRPr="0071791F">
        <w:rPr>
          <w:sz w:val="20"/>
          <w:szCs w:val="20"/>
        </w:rPr>
        <w:t xml:space="preserve"> </w:t>
      </w:r>
      <w:r w:rsidRPr="005A3897">
        <w:rPr>
          <w:sz w:val="20"/>
          <w:szCs w:val="20"/>
        </w:rPr>
        <w:t>єдиний</w:t>
      </w:r>
      <w:r w:rsidRPr="0071791F">
        <w:rPr>
          <w:sz w:val="20"/>
          <w:szCs w:val="20"/>
        </w:rPr>
        <w:t xml:space="preserve"> </w:t>
      </w:r>
      <w:r w:rsidRPr="005A3897">
        <w:rPr>
          <w:sz w:val="20"/>
          <w:szCs w:val="20"/>
        </w:rPr>
        <w:t>податок</w:t>
      </w:r>
      <w:r w:rsidRPr="0071791F">
        <w:rPr>
          <w:sz w:val="20"/>
          <w:szCs w:val="20"/>
        </w:rPr>
        <w:t xml:space="preserve"> </w:t>
      </w:r>
      <w:r w:rsidRPr="005A3897">
        <w:rPr>
          <w:sz w:val="20"/>
          <w:szCs w:val="20"/>
        </w:rPr>
        <w:t>четвертої</w:t>
      </w:r>
      <w:r w:rsidRPr="0071791F">
        <w:rPr>
          <w:sz w:val="20"/>
          <w:szCs w:val="20"/>
        </w:rPr>
        <w:t xml:space="preserve"> </w:t>
      </w:r>
      <w:r w:rsidRPr="005A3897">
        <w:rPr>
          <w:sz w:val="20"/>
          <w:szCs w:val="20"/>
        </w:rPr>
        <w:t>групи</w:t>
      </w:r>
      <w:r w:rsidRPr="0071791F">
        <w:rPr>
          <w:sz w:val="20"/>
          <w:szCs w:val="20"/>
        </w:rPr>
        <w:t xml:space="preserve">, </w:t>
      </w:r>
      <w:r w:rsidRPr="005A3897">
        <w:rPr>
          <w:sz w:val="20"/>
          <w:szCs w:val="20"/>
        </w:rPr>
        <w:t>що</w:t>
      </w:r>
      <w:r w:rsidRPr="0071791F">
        <w:rPr>
          <w:sz w:val="20"/>
          <w:szCs w:val="20"/>
        </w:rPr>
        <w:t xml:space="preserve"> </w:t>
      </w:r>
      <w:r w:rsidRPr="005A3897">
        <w:rPr>
          <w:sz w:val="20"/>
          <w:szCs w:val="20"/>
        </w:rPr>
        <w:t>перебувають</w:t>
      </w:r>
      <w:r w:rsidRPr="0071791F">
        <w:rPr>
          <w:sz w:val="20"/>
          <w:szCs w:val="20"/>
        </w:rPr>
        <w:t xml:space="preserve"> </w:t>
      </w:r>
      <w:r w:rsidRPr="005A3897">
        <w:rPr>
          <w:sz w:val="20"/>
          <w:szCs w:val="20"/>
        </w:rPr>
        <w:t>у</w:t>
      </w:r>
      <w:r w:rsidRPr="0071791F">
        <w:rPr>
          <w:sz w:val="20"/>
          <w:szCs w:val="20"/>
        </w:rPr>
        <w:t xml:space="preserve"> </w:t>
      </w:r>
      <w:r w:rsidRPr="005A3897">
        <w:rPr>
          <w:sz w:val="20"/>
          <w:szCs w:val="20"/>
        </w:rPr>
        <w:t>консервації</w:t>
      </w:r>
      <w:r w:rsidRPr="0071791F">
        <w:rPr>
          <w:sz w:val="20"/>
          <w:szCs w:val="20"/>
        </w:rPr>
        <w:t xml:space="preserve">, </w:t>
      </w:r>
      <w:r w:rsidRPr="005A3897">
        <w:rPr>
          <w:sz w:val="20"/>
          <w:szCs w:val="20"/>
        </w:rPr>
        <w:t>або</w:t>
      </w:r>
      <w:r w:rsidRPr="0071791F">
        <w:rPr>
          <w:sz w:val="20"/>
          <w:szCs w:val="20"/>
        </w:rPr>
        <w:t xml:space="preserve"> </w:t>
      </w:r>
      <w:r w:rsidRPr="005A3897">
        <w:rPr>
          <w:sz w:val="20"/>
          <w:szCs w:val="20"/>
        </w:rPr>
        <w:t>забруднені</w:t>
      </w:r>
      <w:r w:rsidRPr="0071791F">
        <w:rPr>
          <w:sz w:val="20"/>
          <w:szCs w:val="20"/>
        </w:rPr>
        <w:t xml:space="preserve"> </w:t>
      </w:r>
      <w:r w:rsidRPr="00CA0900">
        <w:rPr>
          <w:sz w:val="20"/>
          <w:szCs w:val="20"/>
          <w:lang w:val="en-US"/>
        </w:rPr>
        <w:t> </w:t>
      </w:r>
      <w:r w:rsidRPr="005A3897">
        <w:rPr>
          <w:sz w:val="20"/>
          <w:szCs w:val="20"/>
        </w:rPr>
        <w:t>вибухонебезпечними</w:t>
      </w:r>
      <w:r w:rsidRPr="0071791F">
        <w:rPr>
          <w:sz w:val="20"/>
          <w:szCs w:val="20"/>
        </w:rPr>
        <w:t xml:space="preserve"> </w:t>
      </w:r>
      <w:r w:rsidRPr="005A3897">
        <w:rPr>
          <w:sz w:val="20"/>
          <w:szCs w:val="20"/>
        </w:rPr>
        <w:t>предметами</w:t>
      </w:r>
      <w:r w:rsidRPr="0071791F">
        <w:rPr>
          <w:sz w:val="20"/>
          <w:szCs w:val="20"/>
        </w:rPr>
        <w:t xml:space="preserve">, </w:t>
      </w:r>
      <w:r w:rsidRPr="005A3897">
        <w:rPr>
          <w:sz w:val="20"/>
          <w:szCs w:val="20"/>
        </w:rPr>
        <w:t>або</w:t>
      </w:r>
      <w:r w:rsidRPr="0071791F">
        <w:rPr>
          <w:sz w:val="20"/>
          <w:szCs w:val="20"/>
        </w:rPr>
        <w:t xml:space="preserve"> </w:t>
      </w:r>
      <w:r w:rsidRPr="005A3897">
        <w:rPr>
          <w:sz w:val="20"/>
          <w:szCs w:val="20"/>
        </w:rPr>
        <w:t>щодо</w:t>
      </w:r>
      <w:r w:rsidRPr="0071791F">
        <w:rPr>
          <w:sz w:val="20"/>
          <w:szCs w:val="20"/>
        </w:rPr>
        <w:t xml:space="preserve"> </w:t>
      </w:r>
      <w:r w:rsidRPr="005A3897">
        <w:rPr>
          <w:sz w:val="20"/>
          <w:szCs w:val="20"/>
        </w:rPr>
        <w:t>яких</w:t>
      </w:r>
      <w:r w:rsidRPr="0071791F">
        <w:rPr>
          <w:sz w:val="20"/>
          <w:szCs w:val="20"/>
        </w:rPr>
        <w:t xml:space="preserve"> </w:t>
      </w:r>
      <w:r w:rsidRPr="005A3897">
        <w:rPr>
          <w:sz w:val="20"/>
          <w:szCs w:val="20"/>
        </w:rPr>
        <w:t>прийнято</w:t>
      </w:r>
      <w:r w:rsidRPr="0071791F">
        <w:rPr>
          <w:sz w:val="20"/>
          <w:szCs w:val="20"/>
        </w:rPr>
        <w:t xml:space="preserve"> </w:t>
      </w:r>
      <w:proofErr w:type="gramStart"/>
      <w:r w:rsidRPr="005A3897">
        <w:rPr>
          <w:sz w:val="20"/>
          <w:szCs w:val="20"/>
        </w:rPr>
        <w:t>р</w:t>
      </w:r>
      <w:proofErr w:type="gramEnd"/>
      <w:r w:rsidRPr="005A3897">
        <w:rPr>
          <w:sz w:val="20"/>
          <w:szCs w:val="20"/>
        </w:rPr>
        <w:t>ішення</w:t>
      </w:r>
      <w:r w:rsidRPr="0071791F">
        <w:rPr>
          <w:sz w:val="20"/>
          <w:szCs w:val="20"/>
        </w:rPr>
        <w:t xml:space="preserve"> </w:t>
      </w:r>
      <w:r w:rsidRPr="005A3897">
        <w:rPr>
          <w:sz w:val="20"/>
          <w:szCs w:val="20"/>
        </w:rPr>
        <w:t>про</w:t>
      </w:r>
      <w:r w:rsidRPr="0071791F">
        <w:rPr>
          <w:sz w:val="20"/>
          <w:szCs w:val="20"/>
        </w:rPr>
        <w:t xml:space="preserve"> </w:t>
      </w:r>
      <w:r w:rsidRPr="005A3897">
        <w:rPr>
          <w:sz w:val="20"/>
          <w:szCs w:val="20"/>
        </w:rPr>
        <w:t>надання</w:t>
      </w:r>
      <w:r w:rsidRPr="0071791F">
        <w:rPr>
          <w:sz w:val="20"/>
          <w:szCs w:val="20"/>
        </w:rPr>
        <w:t xml:space="preserve"> </w:t>
      </w:r>
      <w:r w:rsidRPr="005A3897">
        <w:rPr>
          <w:sz w:val="20"/>
          <w:szCs w:val="20"/>
        </w:rPr>
        <w:t>податкових</w:t>
      </w:r>
      <w:r w:rsidRPr="0071791F">
        <w:rPr>
          <w:sz w:val="20"/>
          <w:szCs w:val="20"/>
        </w:rPr>
        <w:t xml:space="preserve"> </w:t>
      </w:r>
      <w:r w:rsidRPr="005A3897">
        <w:rPr>
          <w:sz w:val="20"/>
          <w:szCs w:val="20"/>
        </w:rPr>
        <w:t>пільг</w:t>
      </w:r>
      <w:r w:rsidRPr="0071791F">
        <w:rPr>
          <w:sz w:val="20"/>
          <w:szCs w:val="20"/>
        </w:rPr>
        <w:t xml:space="preserve"> </w:t>
      </w:r>
      <w:r w:rsidRPr="005A3897">
        <w:rPr>
          <w:sz w:val="20"/>
          <w:szCs w:val="20"/>
        </w:rPr>
        <w:t>зі</w:t>
      </w:r>
      <w:r w:rsidRPr="0071791F">
        <w:rPr>
          <w:sz w:val="20"/>
          <w:szCs w:val="20"/>
        </w:rPr>
        <w:t xml:space="preserve"> </w:t>
      </w:r>
      <w:r w:rsidRPr="005A3897">
        <w:rPr>
          <w:sz w:val="20"/>
          <w:szCs w:val="20"/>
        </w:rPr>
        <w:t>сплати</w:t>
      </w:r>
      <w:r w:rsidRPr="0071791F">
        <w:rPr>
          <w:sz w:val="20"/>
          <w:szCs w:val="20"/>
        </w:rPr>
        <w:t xml:space="preserve"> </w:t>
      </w:r>
      <w:r w:rsidRPr="005A3897">
        <w:rPr>
          <w:sz w:val="20"/>
          <w:szCs w:val="20"/>
        </w:rPr>
        <w:t>місцевих</w:t>
      </w:r>
      <w:r w:rsidRPr="0071791F">
        <w:rPr>
          <w:sz w:val="20"/>
          <w:szCs w:val="20"/>
        </w:rPr>
        <w:t xml:space="preserve"> </w:t>
      </w:r>
      <w:r w:rsidRPr="005A3897">
        <w:rPr>
          <w:sz w:val="20"/>
          <w:szCs w:val="20"/>
        </w:rPr>
        <w:t>податків</w:t>
      </w:r>
      <w:r w:rsidRPr="0071791F">
        <w:rPr>
          <w:sz w:val="20"/>
          <w:szCs w:val="20"/>
        </w:rPr>
        <w:t xml:space="preserve"> </w:t>
      </w:r>
      <w:r w:rsidRPr="005A3897">
        <w:rPr>
          <w:sz w:val="20"/>
          <w:szCs w:val="20"/>
        </w:rPr>
        <w:t>та</w:t>
      </w:r>
      <w:r w:rsidRPr="0071791F">
        <w:rPr>
          <w:sz w:val="20"/>
          <w:szCs w:val="20"/>
        </w:rPr>
        <w:t>/</w:t>
      </w:r>
      <w:r w:rsidRPr="005A3897">
        <w:rPr>
          <w:sz w:val="20"/>
          <w:szCs w:val="20"/>
        </w:rPr>
        <w:t>або</w:t>
      </w:r>
      <w:r w:rsidRPr="0071791F">
        <w:rPr>
          <w:sz w:val="20"/>
          <w:szCs w:val="20"/>
        </w:rPr>
        <w:t xml:space="preserve"> </w:t>
      </w:r>
      <w:r w:rsidRPr="005A3897">
        <w:rPr>
          <w:sz w:val="20"/>
          <w:szCs w:val="20"/>
        </w:rPr>
        <w:t>зборів</w:t>
      </w:r>
      <w:r w:rsidRPr="0071791F">
        <w:rPr>
          <w:sz w:val="20"/>
          <w:szCs w:val="20"/>
        </w:rPr>
        <w:t xml:space="preserve"> </w:t>
      </w:r>
      <w:r w:rsidRPr="005A3897">
        <w:rPr>
          <w:sz w:val="20"/>
          <w:szCs w:val="20"/>
        </w:rPr>
        <w:t>на</w:t>
      </w:r>
      <w:r w:rsidRPr="0071791F">
        <w:rPr>
          <w:sz w:val="20"/>
          <w:szCs w:val="20"/>
        </w:rPr>
        <w:t xml:space="preserve"> </w:t>
      </w:r>
      <w:r w:rsidRPr="005A3897">
        <w:rPr>
          <w:sz w:val="20"/>
          <w:szCs w:val="20"/>
        </w:rPr>
        <w:t>підставі</w:t>
      </w:r>
      <w:r w:rsidRPr="0071791F">
        <w:rPr>
          <w:sz w:val="20"/>
          <w:szCs w:val="20"/>
        </w:rPr>
        <w:t xml:space="preserve"> </w:t>
      </w:r>
      <w:r w:rsidRPr="005A3897">
        <w:rPr>
          <w:sz w:val="20"/>
          <w:szCs w:val="20"/>
        </w:rPr>
        <w:t>заяв</w:t>
      </w:r>
      <w:r w:rsidRPr="0071791F">
        <w:rPr>
          <w:sz w:val="20"/>
          <w:szCs w:val="20"/>
        </w:rPr>
        <w:t xml:space="preserve"> </w:t>
      </w:r>
      <w:r w:rsidRPr="005A3897">
        <w:rPr>
          <w:sz w:val="20"/>
          <w:szCs w:val="20"/>
        </w:rPr>
        <w:t>платників</w:t>
      </w:r>
      <w:r w:rsidRPr="0071791F">
        <w:rPr>
          <w:sz w:val="20"/>
          <w:szCs w:val="20"/>
        </w:rPr>
        <w:t xml:space="preserve"> </w:t>
      </w:r>
      <w:r w:rsidRPr="005A3897">
        <w:rPr>
          <w:sz w:val="20"/>
          <w:szCs w:val="20"/>
        </w:rPr>
        <w:t>податкі</w:t>
      </w:r>
      <w:proofErr w:type="gramStart"/>
      <w:r w:rsidRPr="005A3897">
        <w:rPr>
          <w:sz w:val="20"/>
          <w:szCs w:val="20"/>
        </w:rPr>
        <w:t>в</w:t>
      </w:r>
      <w:proofErr w:type="gramEnd"/>
      <w:r w:rsidRPr="0071791F">
        <w:rPr>
          <w:sz w:val="20"/>
          <w:szCs w:val="20"/>
        </w:rPr>
        <w:t xml:space="preserve"> </w:t>
      </w:r>
      <w:r w:rsidRPr="005A3897">
        <w:rPr>
          <w:sz w:val="20"/>
          <w:szCs w:val="20"/>
        </w:rPr>
        <w:t>про</w:t>
      </w:r>
      <w:r w:rsidRPr="0071791F">
        <w:rPr>
          <w:sz w:val="20"/>
          <w:szCs w:val="20"/>
        </w:rPr>
        <w:t xml:space="preserve"> </w:t>
      </w:r>
      <w:r w:rsidRPr="005A3897">
        <w:rPr>
          <w:sz w:val="20"/>
          <w:szCs w:val="20"/>
        </w:rPr>
        <w:t>визнання</w:t>
      </w:r>
      <w:r w:rsidRPr="0071791F">
        <w:rPr>
          <w:sz w:val="20"/>
          <w:szCs w:val="20"/>
        </w:rPr>
        <w:t xml:space="preserve"> </w:t>
      </w:r>
      <w:r w:rsidRPr="005A3897">
        <w:rPr>
          <w:sz w:val="20"/>
          <w:szCs w:val="20"/>
        </w:rPr>
        <w:t>земельних</w:t>
      </w:r>
      <w:r w:rsidRPr="0071791F">
        <w:rPr>
          <w:sz w:val="20"/>
          <w:szCs w:val="20"/>
        </w:rPr>
        <w:t xml:space="preserve"> </w:t>
      </w:r>
      <w:r w:rsidRPr="005A3897">
        <w:rPr>
          <w:sz w:val="20"/>
          <w:szCs w:val="20"/>
        </w:rPr>
        <w:t>ділянок</w:t>
      </w:r>
      <w:r w:rsidRPr="0071791F">
        <w:rPr>
          <w:sz w:val="20"/>
          <w:szCs w:val="20"/>
        </w:rPr>
        <w:t xml:space="preserve"> </w:t>
      </w:r>
      <w:r w:rsidRPr="005A3897">
        <w:rPr>
          <w:sz w:val="20"/>
          <w:szCs w:val="20"/>
        </w:rPr>
        <w:t>непридатними</w:t>
      </w:r>
      <w:r w:rsidRPr="0071791F">
        <w:rPr>
          <w:sz w:val="20"/>
          <w:szCs w:val="20"/>
        </w:rPr>
        <w:t xml:space="preserve"> </w:t>
      </w:r>
      <w:r w:rsidRPr="005A3897">
        <w:rPr>
          <w:sz w:val="20"/>
          <w:szCs w:val="20"/>
        </w:rPr>
        <w:t>для</w:t>
      </w:r>
      <w:r w:rsidRPr="0071791F">
        <w:rPr>
          <w:sz w:val="20"/>
          <w:szCs w:val="20"/>
        </w:rPr>
        <w:t xml:space="preserve"> </w:t>
      </w:r>
      <w:r w:rsidRPr="005A3897">
        <w:rPr>
          <w:sz w:val="20"/>
          <w:szCs w:val="20"/>
        </w:rPr>
        <w:t>використання</w:t>
      </w:r>
      <w:r w:rsidRPr="0071791F">
        <w:rPr>
          <w:sz w:val="20"/>
          <w:szCs w:val="20"/>
        </w:rPr>
        <w:t xml:space="preserve"> </w:t>
      </w:r>
      <w:r w:rsidRPr="005A3897">
        <w:rPr>
          <w:sz w:val="20"/>
          <w:szCs w:val="20"/>
        </w:rPr>
        <w:t>у</w:t>
      </w:r>
      <w:r w:rsidRPr="0071791F">
        <w:rPr>
          <w:sz w:val="20"/>
          <w:szCs w:val="20"/>
        </w:rPr>
        <w:t xml:space="preserve"> </w:t>
      </w:r>
      <w:r w:rsidRPr="005A3897">
        <w:rPr>
          <w:sz w:val="20"/>
          <w:szCs w:val="20"/>
        </w:rPr>
        <w:t>зв</w:t>
      </w:r>
      <w:r w:rsidRPr="0071791F">
        <w:rPr>
          <w:sz w:val="20"/>
          <w:szCs w:val="20"/>
        </w:rPr>
        <w:t>’</w:t>
      </w:r>
      <w:r w:rsidRPr="005A3897">
        <w:rPr>
          <w:sz w:val="20"/>
          <w:szCs w:val="20"/>
        </w:rPr>
        <w:t>язку</w:t>
      </w:r>
      <w:r w:rsidRPr="0071791F">
        <w:rPr>
          <w:sz w:val="20"/>
          <w:szCs w:val="20"/>
        </w:rPr>
        <w:t xml:space="preserve"> </w:t>
      </w:r>
      <w:r w:rsidRPr="005A3897">
        <w:rPr>
          <w:sz w:val="20"/>
          <w:szCs w:val="20"/>
        </w:rPr>
        <w:t>з</w:t>
      </w:r>
      <w:r w:rsidRPr="0071791F">
        <w:rPr>
          <w:sz w:val="20"/>
          <w:szCs w:val="20"/>
        </w:rPr>
        <w:t xml:space="preserve"> </w:t>
      </w:r>
      <w:r w:rsidRPr="005A3897">
        <w:rPr>
          <w:sz w:val="20"/>
          <w:szCs w:val="20"/>
        </w:rPr>
        <w:t>потенційною</w:t>
      </w:r>
      <w:r w:rsidRPr="0071791F">
        <w:rPr>
          <w:sz w:val="20"/>
          <w:szCs w:val="20"/>
        </w:rPr>
        <w:t xml:space="preserve"> </w:t>
      </w:r>
      <w:r w:rsidRPr="005A3897">
        <w:rPr>
          <w:sz w:val="20"/>
          <w:szCs w:val="20"/>
        </w:rPr>
        <w:t>загрозою</w:t>
      </w:r>
      <w:r w:rsidRPr="0071791F">
        <w:rPr>
          <w:sz w:val="20"/>
          <w:szCs w:val="20"/>
        </w:rPr>
        <w:t xml:space="preserve"> </w:t>
      </w:r>
      <w:r w:rsidRPr="005A3897">
        <w:rPr>
          <w:sz w:val="20"/>
          <w:szCs w:val="20"/>
        </w:rPr>
        <w:t>їх</w:t>
      </w:r>
      <w:r w:rsidRPr="0071791F">
        <w:rPr>
          <w:sz w:val="20"/>
          <w:szCs w:val="20"/>
        </w:rPr>
        <w:t xml:space="preserve"> </w:t>
      </w:r>
      <w:r w:rsidRPr="005A3897">
        <w:rPr>
          <w:sz w:val="20"/>
          <w:szCs w:val="20"/>
        </w:rPr>
        <w:t>забруднення</w:t>
      </w:r>
      <w:r w:rsidRPr="0071791F">
        <w:rPr>
          <w:sz w:val="20"/>
          <w:szCs w:val="20"/>
        </w:rPr>
        <w:t xml:space="preserve"> </w:t>
      </w:r>
      <w:r w:rsidRPr="005A3897">
        <w:rPr>
          <w:sz w:val="20"/>
          <w:szCs w:val="20"/>
        </w:rPr>
        <w:t>вибухонебезпечними</w:t>
      </w:r>
      <w:r w:rsidRPr="0071791F">
        <w:rPr>
          <w:sz w:val="20"/>
          <w:szCs w:val="20"/>
        </w:rPr>
        <w:t xml:space="preserve"> </w:t>
      </w:r>
      <w:r w:rsidRPr="005A3897">
        <w:rPr>
          <w:sz w:val="20"/>
          <w:szCs w:val="20"/>
        </w:rPr>
        <w:t>предметами</w:t>
      </w:r>
      <w:r w:rsidRPr="0071791F">
        <w:rPr>
          <w:sz w:val="20"/>
          <w:szCs w:val="20"/>
        </w:rPr>
        <w:t xml:space="preserve">. </w:t>
      </w:r>
      <w:proofErr w:type="gramStart"/>
      <w:r w:rsidRPr="005A3897">
        <w:rPr>
          <w:sz w:val="20"/>
          <w:szCs w:val="20"/>
        </w:rPr>
        <w:t xml:space="preserve">МПЗ для вищезазначених земельних ділянок, земельних часток (паїв) не визначається за період, за який не визначається плата за землю або єдиний податок четвертої групи. </w:t>
      </w:r>
      <w:proofErr w:type="gramEnd"/>
    </w:p>
    <w:p w:rsidR="006543F3" w:rsidRPr="005A3897" w:rsidRDefault="006543F3" w:rsidP="006543F3">
      <w:pPr>
        <w:pStyle w:val="a3"/>
        <w:spacing w:before="0" w:beforeAutospacing="0" w:after="0" w:afterAutospacing="0"/>
        <w:jc w:val="both"/>
        <w:rPr>
          <w:sz w:val="20"/>
          <w:szCs w:val="20"/>
        </w:rPr>
      </w:pPr>
      <w:proofErr w:type="gramStart"/>
      <w:r w:rsidRPr="005A3897">
        <w:rPr>
          <w:sz w:val="20"/>
          <w:szCs w:val="20"/>
        </w:rPr>
        <w:t xml:space="preserve">Платники податків, які до дати набрання чинності Законом № 3050 визначили та задекларували в податковій звітності МПЗ за 2022 – 2023 роки за земельні ділянки, що розташовані на територіях активних бойових дій або на тимчасово окупованих російською федерацією, мають право відкоригувати нараховані за 2022 – 2023 </w:t>
      </w:r>
      <w:r w:rsidRPr="005A3897">
        <w:rPr>
          <w:sz w:val="20"/>
          <w:szCs w:val="20"/>
        </w:rPr>
        <w:lastRenderedPageBreak/>
        <w:t>роки суми загального МПЗ шляхом подання в порядку</w:t>
      </w:r>
      <w:proofErr w:type="gramEnd"/>
      <w:r w:rsidRPr="005A3897">
        <w:rPr>
          <w:sz w:val="20"/>
          <w:szCs w:val="20"/>
        </w:rPr>
        <w:t xml:space="preserve">, визначеному Кодексом, уточнюючих податкових декларацій. </w:t>
      </w:r>
    </w:p>
    <w:p w:rsidR="006543F3" w:rsidRPr="005A3897" w:rsidRDefault="006543F3" w:rsidP="006543F3">
      <w:pPr>
        <w:pStyle w:val="a3"/>
        <w:spacing w:before="0" w:beforeAutospacing="0" w:after="0" w:afterAutospacing="0"/>
        <w:jc w:val="both"/>
        <w:rPr>
          <w:sz w:val="20"/>
          <w:szCs w:val="20"/>
        </w:rPr>
      </w:pPr>
      <w:r w:rsidRPr="005A3897">
        <w:rPr>
          <w:sz w:val="20"/>
          <w:szCs w:val="20"/>
        </w:rPr>
        <w:t xml:space="preserve">Увага! Вимоги </w:t>
      </w:r>
      <w:proofErr w:type="gramStart"/>
      <w:r w:rsidRPr="005A3897">
        <w:rPr>
          <w:sz w:val="20"/>
          <w:szCs w:val="20"/>
        </w:rPr>
        <w:t>п</w:t>
      </w:r>
      <w:proofErr w:type="gramEnd"/>
      <w:r w:rsidRPr="005A3897">
        <w:rPr>
          <w:sz w:val="20"/>
          <w:szCs w:val="20"/>
        </w:rPr>
        <w:t xml:space="preserve">ідпункту 69.33 пункту 69 підрозділу 10 розділу ХХ «Перехідні положення» Кодексу щодо можливості не нараховувати та не сплачувати єдиний податок четвертої групи з площ сільськогосподарських угідь та/або земель водного фонду, що перебувають у власності сільськогосподарського товаровиробника або надані йому у користування (у тому числі на умовах оренди) не поширюються на земельні ділянки, розташовані на територіях, на яких ведення активних бойових дій або тимчасової окупації російською федерацією </w:t>
      </w:r>
      <w:proofErr w:type="gramStart"/>
      <w:r w:rsidRPr="005A3897">
        <w:rPr>
          <w:sz w:val="20"/>
          <w:szCs w:val="20"/>
        </w:rPr>
        <w:t>завершен</w:t>
      </w:r>
      <w:proofErr w:type="gramEnd"/>
      <w:r w:rsidRPr="005A3897">
        <w:rPr>
          <w:sz w:val="20"/>
          <w:szCs w:val="20"/>
        </w:rPr>
        <w:t xml:space="preserve">і до 1 травня 2022 року. </w:t>
      </w:r>
    </w:p>
    <w:p w:rsidR="006543F3" w:rsidRPr="005A3897" w:rsidRDefault="006543F3" w:rsidP="006543F3">
      <w:pPr>
        <w:pStyle w:val="a3"/>
        <w:spacing w:before="0" w:beforeAutospacing="0" w:after="0" w:afterAutospacing="0"/>
        <w:jc w:val="both"/>
        <w:rPr>
          <w:sz w:val="20"/>
          <w:szCs w:val="20"/>
        </w:rPr>
      </w:pPr>
      <w:proofErr w:type="gramStart"/>
      <w:r w:rsidRPr="005A3897">
        <w:rPr>
          <w:sz w:val="20"/>
          <w:szCs w:val="20"/>
        </w:rPr>
        <w:t>П</w:t>
      </w:r>
      <w:proofErr w:type="gramEnd"/>
      <w:r w:rsidRPr="005A3897">
        <w:rPr>
          <w:sz w:val="20"/>
          <w:szCs w:val="20"/>
        </w:rPr>
        <w:t xml:space="preserve">ідлягають оподаткуванню єдиним податком четвертої групи у 2022 році та, відповідно, підпадають під розрахунок МПЗ за 2022 рік земельні ділянки у разі одночасної наявності таких двох обставин: </w:t>
      </w:r>
    </w:p>
    <w:p w:rsidR="006543F3" w:rsidRPr="005A3897" w:rsidRDefault="006543F3" w:rsidP="006543F3">
      <w:pPr>
        <w:pStyle w:val="a3"/>
        <w:spacing w:before="0" w:beforeAutospacing="0" w:after="0" w:afterAutospacing="0"/>
        <w:jc w:val="both"/>
        <w:rPr>
          <w:sz w:val="20"/>
          <w:szCs w:val="20"/>
        </w:rPr>
      </w:pPr>
      <w:r w:rsidRPr="005A3897">
        <w:rPr>
          <w:sz w:val="20"/>
          <w:szCs w:val="20"/>
        </w:rPr>
        <w:t xml:space="preserve">- земельні ділянки розташовані на територіях, на яких ведення активних бойових дій або тимчасової окупації російською федерацією </w:t>
      </w:r>
      <w:proofErr w:type="gramStart"/>
      <w:r w:rsidRPr="005A3897">
        <w:rPr>
          <w:sz w:val="20"/>
          <w:szCs w:val="20"/>
        </w:rPr>
        <w:t>завершен</w:t>
      </w:r>
      <w:proofErr w:type="gramEnd"/>
      <w:r w:rsidRPr="005A3897">
        <w:rPr>
          <w:sz w:val="20"/>
          <w:szCs w:val="20"/>
        </w:rPr>
        <w:t xml:space="preserve">і до 1 травня 2022 року; </w:t>
      </w:r>
    </w:p>
    <w:p w:rsidR="006543F3" w:rsidRPr="005A3897" w:rsidRDefault="006543F3" w:rsidP="006543F3">
      <w:pPr>
        <w:pStyle w:val="a3"/>
        <w:spacing w:before="0" w:beforeAutospacing="0" w:after="0" w:afterAutospacing="0"/>
        <w:jc w:val="both"/>
        <w:rPr>
          <w:sz w:val="20"/>
          <w:szCs w:val="20"/>
        </w:rPr>
      </w:pPr>
      <w:r w:rsidRPr="005A3897">
        <w:rPr>
          <w:sz w:val="20"/>
          <w:szCs w:val="20"/>
        </w:rPr>
        <w:t xml:space="preserve">- земельні ділянки не перебувають у консервації, не визнані забрудненими вибухонебезпечними предметами або непридатними для використання у зв'язку з потенційною загрозою їх забруднення вибухонебезпечними предметами, що відповідно до п. 292 прим.1.1 ст. 292 прим.1 Кодексу є </w:t>
      </w:r>
      <w:proofErr w:type="gramStart"/>
      <w:r w:rsidRPr="005A3897">
        <w:rPr>
          <w:sz w:val="20"/>
          <w:szCs w:val="20"/>
        </w:rPr>
        <w:t>п</w:t>
      </w:r>
      <w:proofErr w:type="gramEnd"/>
      <w:r w:rsidRPr="005A3897">
        <w:rPr>
          <w:sz w:val="20"/>
          <w:szCs w:val="20"/>
        </w:rPr>
        <w:t xml:space="preserve">ідставою для не нарахування та не сплати єдиного податку четвертої групи. </w:t>
      </w:r>
    </w:p>
    <w:p w:rsidR="006543F3" w:rsidRPr="005A3897" w:rsidRDefault="006543F3" w:rsidP="006543F3">
      <w:pPr>
        <w:pStyle w:val="a3"/>
        <w:spacing w:before="0" w:beforeAutospacing="0" w:after="0" w:afterAutospacing="0"/>
        <w:jc w:val="both"/>
        <w:rPr>
          <w:sz w:val="20"/>
          <w:szCs w:val="20"/>
        </w:rPr>
      </w:pPr>
      <w:proofErr w:type="gramStart"/>
      <w:r w:rsidRPr="005A3897">
        <w:rPr>
          <w:sz w:val="20"/>
          <w:szCs w:val="20"/>
        </w:rPr>
        <w:t>Звертаємо увагу, що єдиний податок четвертої групи з площі сільськогосподарських угідь та/або земель водного фонду, на яких ведуться бойові дії або території тимчасово окуповані збройними формуваннями російської федерації, не нараховується та не сплачується за період з 01 березня 2022 року до дати завершення на таких територіях активних бойових дій або</w:t>
      </w:r>
      <w:proofErr w:type="gramEnd"/>
      <w:r w:rsidRPr="005A3897">
        <w:rPr>
          <w:sz w:val="20"/>
          <w:szCs w:val="20"/>
        </w:rPr>
        <w:t xml:space="preserve"> тимчасової окупації російською федерацією (</w:t>
      </w:r>
      <w:proofErr w:type="gramStart"/>
      <w:r w:rsidRPr="005A3897">
        <w:rPr>
          <w:sz w:val="20"/>
          <w:szCs w:val="20"/>
        </w:rPr>
        <w:t>р</w:t>
      </w:r>
      <w:proofErr w:type="gramEnd"/>
      <w:r w:rsidRPr="005A3897">
        <w:rPr>
          <w:sz w:val="20"/>
          <w:szCs w:val="20"/>
        </w:rPr>
        <w:t xml:space="preserve">ічна сума податкових зобов’язань по єдиному податку четвертої групи, яка підлягає нарахуванню та сплаті за 2022 рік, розраховується сумарно за періоди з 01.01.2022 по 28.02.2022 та з дня наступного, за датою завершення активних бойових дій або тимчасової окупації російською федерацією по 31.12.2022). </w:t>
      </w:r>
    </w:p>
    <w:p w:rsidR="006543F3" w:rsidRPr="005A3897" w:rsidRDefault="006543F3" w:rsidP="006543F3">
      <w:pPr>
        <w:pStyle w:val="a3"/>
        <w:spacing w:before="0" w:beforeAutospacing="0" w:after="0" w:afterAutospacing="0"/>
        <w:jc w:val="both"/>
        <w:rPr>
          <w:sz w:val="20"/>
          <w:szCs w:val="20"/>
        </w:rPr>
      </w:pPr>
      <w:r w:rsidRPr="005A3897">
        <w:rPr>
          <w:sz w:val="20"/>
          <w:szCs w:val="20"/>
        </w:rPr>
        <w:t xml:space="preserve">МПЗ визначається пропорційно кількості місяців, коли такі земельні ділянки (земельні частки (паї)) </w:t>
      </w:r>
      <w:proofErr w:type="gramStart"/>
      <w:r w:rsidRPr="005A3897">
        <w:rPr>
          <w:sz w:val="20"/>
          <w:szCs w:val="20"/>
        </w:rPr>
        <w:t>п</w:t>
      </w:r>
      <w:proofErr w:type="gramEnd"/>
      <w:r w:rsidRPr="005A3897">
        <w:rPr>
          <w:sz w:val="20"/>
          <w:szCs w:val="20"/>
        </w:rPr>
        <w:t xml:space="preserve">ідлягали оподаткуванню єдиним податком четвертої групи. </w:t>
      </w:r>
    </w:p>
    <w:p w:rsidR="006543F3" w:rsidRPr="005A3897" w:rsidRDefault="006543F3" w:rsidP="006543F3">
      <w:pPr>
        <w:pStyle w:val="a3"/>
        <w:spacing w:before="0" w:beforeAutospacing="0" w:after="0" w:afterAutospacing="0"/>
        <w:jc w:val="both"/>
        <w:rPr>
          <w:sz w:val="20"/>
          <w:szCs w:val="20"/>
        </w:rPr>
      </w:pPr>
      <w:r w:rsidRPr="005A3897">
        <w:rPr>
          <w:sz w:val="20"/>
          <w:szCs w:val="20"/>
        </w:rPr>
        <w:t xml:space="preserve">Враховуючи зазначене, якщо дата завершення активних бойових дій або тимчасової окупації не припадає на останній календарний день місяця (тобто відсутній повний календарний місяць), такий місяць не </w:t>
      </w:r>
      <w:proofErr w:type="gramStart"/>
      <w:r w:rsidRPr="005A3897">
        <w:rPr>
          <w:sz w:val="20"/>
          <w:szCs w:val="20"/>
        </w:rPr>
        <w:t>включається</w:t>
      </w:r>
      <w:proofErr w:type="gramEnd"/>
      <w:r w:rsidRPr="005A3897">
        <w:rPr>
          <w:sz w:val="20"/>
          <w:szCs w:val="20"/>
        </w:rPr>
        <w:t xml:space="preserve"> в період звільнення від розрахунку МПЗ. </w:t>
      </w:r>
    </w:p>
    <w:p w:rsidR="006543F3" w:rsidRPr="006543F3" w:rsidRDefault="006543F3"/>
    <w:p w:rsidR="006543F3" w:rsidRDefault="006543F3">
      <w:pPr>
        <w:rPr>
          <w:lang w:val="uk-UA"/>
        </w:rPr>
      </w:pPr>
    </w:p>
    <w:p w:rsidR="000600D9" w:rsidRPr="00502DF4" w:rsidRDefault="000600D9" w:rsidP="000600D9">
      <w:pPr>
        <w:outlineLvl w:val="0"/>
        <w:rPr>
          <w:b/>
          <w:bCs/>
          <w:kern w:val="36"/>
          <w:sz w:val="20"/>
          <w:szCs w:val="20"/>
        </w:rPr>
      </w:pPr>
      <w:r w:rsidRPr="00502DF4">
        <w:rPr>
          <w:b/>
          <w:bCs/>
          <w:kern w:val="36"/>
          <w:sz w:val="20"/>
          <w:szCs w:val="20"/>
        </w:rPr>
        <w:t xml:space="preserve">Торгівля валютними цінностями у готівковій формі: деякі особливості справляння податку на прибуток </w:t>
      </w:r>
      <w:proofErr w:type="gramStart"/>
      <w:r w:rsidRPr="00502DF4">
        <w:rPr>
          <w:b/>
          <w:bCs/>
          <w:kern w:val="36"/>
          <w:sz w:val="20"/>
          <w:szCs w:val="20"/>
        </w:rPr>
        <w:t>п</w:t>
      </w:r>
      <w:proofErr w:type="gramEnd"/>
      <w:r w:rsidRPr="00502DF4">
        <w:rPr>
          <w:b/>
          <w:bCs/>
          <w:kern w:val="36"/>
          <w:sz w:val="20"/>
          <w:szCs w:val="20"/>
        </w:rPr>
        <w:t>ідприємств</w:t>
      </w:r>
    </w:p>
    <w:p w:rsidR="000600D9" w:rsidRPr="00502DF4" w:rsidRDefault="000600D9" w:rsidP="000600D9">
      <w:pPr>
        <w:jc w:val="both"/>
        <w:rPr>
          <w:sz w:val="20"/>
          <w:szCs w:val="20"/>
        </w:rPr>
      </w:pPr>
      <w:r w:rsidRPr="00502DF4">
        <w:rPr>
          <w:sz w:val="20"/>
          <w:szCs w:val="20"/>
        </w:rPr>
        <w:t>Головне управління ДПС у Дніпропетровській області нагаду</w:t>
      </w:r>
      <w:proofErr w:type="gramStart"/>
      <w:r w:rsidRPr="00502DF4">
        <w:rPr>
          <w:sz w:val="20"/>
          <w:szCs w:val="20"/>
        </w:rPr>
        <w:t>є,</w:t>
      </w:r>
      <w:proofErr w:type="gramEnd"/>
      <w:r w:rsidRPr="00502DF4">
        <w:rPr>
          <w:sz w:val="20"/>
          <w:szCs w:val="20"/>
        </w:rPr>
        <w:t xml:space="preserve"> що п. 141.13 ст. 141 Податкового кодексу України (далі – Кодекс) визначає особливості оподаткування діяльності з торгівлі валютними цінностями у готівковій формі. </w:t>
      </w:r>
    </w:p>
    <w:p w:rsidR="000600D9" w:rsidRPr="00502DF4" w:rsidRDefault="000600D9" w:rsidP="000600D9">
      <w:pPr>
        <w:jc w:val="both"/>
        <w:rPr>
          <w:sz w:val="20"/>
          <w:szCs w:val="20"/>
        </w:rPr>
      </w:pPr>
      <w:r w:rsidRPr="00502DF4">
        <w:rPr>
          <w:sz w:val="20"/>
          <w:szCs w:val="20"/>
        </w:rPr>
        <w:t xml:space="preserve">Так, платники податку на прибуток </w:t>
      </w:r>
      <w:proofErr w:type="gramStart"/>
      <w:r w:rsidRPr="00502DF4">
        <w:rPr>
          <w:sz w:val="20"/>
          <w:szCs w:val="20"/>
        </w:rPr>
        <w:t>п</w:t>
      </w:r>
      <w:proofErr w:type="gramEnd"/>
      <w:r w:rsidRPr="00502DF4">
        <w:rPr>
          <w:sz w:val="20"/>
          <w:szCs w:val="20"/>
        </w:rPr>
        <w:t xml:space="preserve">ідприємств, які здійснюють діяльність із торгівлі валютними цінностями у готівковій формі, сплачують щомісяця, не пізніше останнього операційного (банківського) дня поточного місяця, авансовий внесок із податку на прибуток підприємств за кожний пункт обміну іноземної валюти, внесений до Реєстру пунктів обміну іноземної валюти станом на перше число </w:t>
      </w:r>
      <w:proofErr w:type="gramStart"/>
      <w:r w:rsidRPr="00502DF4">
        <w:rPr>
          <w:sz w:val="20"/>
          <w:szCs w:val="20"/>
        </w:rPr>
        <w:t>поточного</w:t>
      </w:r>
      <w:proofErr w:type="gramEnd"/>
      <w:r w:rsidRPr="00502DF4">
        <w:rPr>
          <w:sz w:val="20"/>
          <w:szCs w:val="20"/>
        </w:rPr>
        <w:t xml:space="preserve"> місяця. </w:t>
      </w:r>
    </w:p>
    <w:p w:rsidR="000600D9" w:rsidRPr="00502DF4" w:rsidRDefault="000600D9" w:rsidP="000600D9">
      <w:pPr>
        <w:jc w:val="both"/>
        <w:rPr>
          <w:sz w:val="20"/>
          <w:szCs w:val="20"/>
        </w:rPr>
      </w:pPr>
      <w:r w:rsidRPr="00502DF4">
        <w:rPr>
          <w:sz w:val="20"/>
          <w:szCs w:val="20"/>
        </w:rPr>
        <w:t xml:space="preserve">Авансовий внесок із податку на прибуток </w:t>
      </w:r>
      <w:proofErr w:type="gramStart"/>
      <w:r w:rsidRPr="00502DF4">
        <w:rPr>
          <w:sz w:val="20"/>
          <w:szCs w:val="20"/>
        </w:rPr>
        <w:t>п</w:t>
      </w:r>
      <w:proofErr w:type="gramEnd"/>
      <w:r w:rsidRPr="00502DF4">
        <w:rPr>
          <w:sz w:val="20"/>
          <w:szCs w:val="20"/>
        </w:rPr>
        <w:t xml:space="preserve">ідприємств сплачується у розмірі: </w:t>
      </w:r>
    </w:p>
    <w:p w:rsidR="000600D9" w:rsidRPr="00502DF4" w:rsidRDefault="000600D9" w:rsidP="000600D9">
      <w:pPr>
        <w:jc w:val="both"/>
        <w:rPr>
          <w:sz w:val="20"/>
          <w:szCs w:val="20"/>
        </w:rPr>
      </w:pPr>
      <w:proofErr w:type="gramStart"/>
      <w:r w:rsidRPr="00502DF4">
        <w:rPr>
          <w:sz w:val="20"/>
          <w:szCs w:val="20"/>
        </w:rPr>
        <w:t>а) трьох мінімальних заробітних плат, встановлених законом станом на 01 січня звітного (податкового) року, за кожний пункт обміну іноземної валюти, розташований у населеному пункті,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w:t>
      </w:r>
      <w:proofErr w:type="gramEnd"/>
      <w:r w:rsidRPr="00502DF4">
        <w:rPr>
          <w:sz w:val="20"/>
          <w:szCs w:val="20"/>
        </w:rPr>
        <w:t xml:space="preserve"> на 01 січня року, що передує поточному року; </w:t>
      </w:r>
    </w:p>
    <w:p w:rsidR="000600D9" w:rsidRPr="00502DF4" w:rsidRDefault="000600D9" w:rsidP="000600D9">
      <w:pPr>
        <w:jc w:val="both"/>
        <w:rPr>
          <w:sz w:val="20"/>
          <w:szCs w:val="20"/>
        </w:rPr>
      </w:pPr>
      <w:r w:rsidRPr="00502DF4">
        <w:rPr>
          <w:sz w:val="20"/>
          <w:szCs w:val="20"/>
        </w:rPr>
        <w:t>б) однієї мінімальної заробітної плати, встановленої законом станом на 01 січня звітного (податкового) року, за кожний пункт обміну іноземної валюти, розташований в інших населених пунктах або за межами населених пункті</w:t>
      </w:r>
      <w:proofErr w:type="gramStart"/>
      <w:r w:rsidRPr="00502DF4">
        <w:rPr>
          <w:sz w:val="20"/>
          <w:szCs w:val="20"/>
        </w:rPr>
        <w:t>в</w:t>
      </w:r>
      <w:proofErr w:type="gramEnd"/>
      <w:r w:rsidRPr="00502DF4">
        <w:rPr>
          <w:sz w:val="20"/>
          <w:szCs w:val="20"/>
        </w:rPr>
        <w:t xml:space="preserve">. </w:t>
      </w:r>
    </w:p>
    <w:p w:rsidR="000600D9" w:rsidRPr="00502DF4" w:rsidRDefault="000600D9" w:rsidP="000600D9">
      <w:pPr>
        <w:jc w:val="both"/>
        <w:rPr>
          <w:sz w:val="20"/>
          <w:szCs w:val="20"/>
        </w:rPr>
      </w:pPr>
      <w:r w:rsidRPr="00502DF4">
        <w:rPr>
          <w:sz w:val="20"/>
          <w:szCs w:val="20"/>
        </w:rPr>
        <w:t xml:space="preserve">Авансові внески з податку на прибуток </w:t>
      </w:r>
      <w:proofErr w:type="gramStart"/>
      <w:r w:rsidRPr="00502DF4">
        <w:rPr>
          <w:sz w:val="20"/>
          <w:szCs w:val="20"/>
        </w:rPr>
        <w:t>п</w:t>
      </w:r>
      <w:proofErr w:type="gramEnd"/>
      <w:r w:rsidRPr="00502DF4">
        <w:rPr>
          <w:sz w:val="20"/>
          <w:szCs w:val="20"/>
        </w:rPr>
        <w:t xml:space="preserve">ідприємств є невід’ємною частиною податку на прибуток підприємств. </w:t>
      </w:r>
    </w:p>
    <w:p w:rsidR="000600D9" w:rsidRDefault="000600D9">
      <w:pPr>
        <w:rPr>
          <w:lang w:val="uk-UA"/>
        </w:rPr>
      </w:pPr>
    </w:p>
    <w:p w:rsidR="000600D9" w:rsidRPr="000600D9" w:rsidRDefault="000600D9" w:rsidP="000600D9">
      <w:pPr>
        <w:outlineLvl w:val="0"/>
        <w:rPr>
          <w:b/>
          <w:bCs/>
          <w:kern w:val="36"/>
          <w:sz w:val="20"/>
          <w:szCs w:val="20"/>
          <w:lang w:val="uk-UA"/>
        </w:rPr>
      </w:pPr>
      <w:r w:rsidRPr="000600D9">
        <w:rPr>
          <w:b/>
          <w:bCs/>
          <w:kern w:val="36"/>
          <w:sz w:val="20"/>
          <w:szCs w:val="20"/>
          <w:lang w:val="uk-UA"/>
        </w:rPr>
        <w:t xml:space="preserve">Чи передбачена відповідальність до СГ за нестворення (несвоєчасне створення) щоденних </w:t>
      </w:r>
      <w:r w:rsidRPr="00502DF4">
        <w:rPr>
          <w:b/>
          <w:bCs/>
          <w:kern w:val="36"/>
          <w:sz w:val="20"/>
          <w:szCs w:val="20"/>
        </w:rPr>
        <w:t>Z</w:t>
      </w:r>
      <w:r w:rsidRPr="000600D9">
        <w:rPr>
          <w:b/>
          <w:bCs/>
          <w:kern w:val="36"/>
          <w:sz w:val="20"/>
          <w:szCs w:val="20"/>
          <w:lang w:val="uk-UA"/>
        </w:rPr>
        <w:t>-звітів на РРО або ПРРО з причини потенційного/аварійного відключення електроенергії у період дії воєнного стану?</w:t>
      </w:r>
    </w:p>
    <w:p w:rsidR="000600D9" w:rsidRPr="000600D9" w:rsidRDefault="000600D9" w:rsidP="000600D9">
      <w:pPr>
        <w:jc w:val="both"/>
        <w:rPr>
          <w:sz w:val="20"/>
          <w:szCs w:val="20"/>
          <w:lang w:val="uk-UA"/>
        </w:rPr>
      </w:pPr>
      <w:r w:rsidRPr="000600D9">
        <w:rPr>
          <w:sz w:val="20"/>
          <w:szCs w:val="20"/>
          <w:lang w:val="uk-UA"/>
        </w:rPr>
        <w:t xml:space="preserve">Головне управління ДПС у Дніпропетровській області звертає увагу, що згідно із ст. 2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фіскальний звітний чек (далі – щоденний </w:t>
      </w:r>
      <w:r w:rsidRPr="00502DF4">
        <w:rPr>
          <w:sz w:val="20"/>
          <w:szCs w:val="20"/>
        </w:rPr>
        <w:t>Z</w:t>
      </w:r>
      <w:r w:rsidRPr="000600D9">
        <w:rPr>
          <w:sz w:val="20"/>
          <w:szCs w:val="20"/>
          <w:lang w:val="uk-UA"/>
        </w:rPr>
        <w:t xml:space="preserve">-звіт) – документ встановленої форми, створений у паперовій та/або електронній формі (електронний фіскальний звітний чек) реєстратором розрахункових операцій (далі – РРО) або програмним РРО (далі – ПРРО), що містить дані денного звіту, під час створення якого інформація про обсяг виконаних розрахункових операцій заноситься відповідно до фіскальної пам’яті РРО або фіскального сервера контролюючого органу. </w:t>
      </w:r>
    </w:p>
    <w:p w:rsidR="000600D9" w:rsidRPr="00F81852" w:rsidRDefault="000600D9" w:rsidP="000600D9">
      <w:pPr>
        <w:jc w:val="both"/>
        <w:rPr>
          <w:sz w:val="20"/>
          <w:szCs w:val="20"/>
          <w:lang w:val="uk-UA"/>
        </w:rPr>
      </w:pPr>
      <w:r w:rsidRPr="00F81852">
        <w:rPr>
          <w:sz w:val="20"/>
          <w:szCs w:val="20"/>
          <w:lang w:val="uk-UA"/>
        </w:rPr>
        <w:lastRenderedPageBreak/>
        <w:t xml:space="preserve">Пунктом 9 ст. 3 Закону № 265 встановлено, що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зобов’язані щоденно створювати у паперовій та/або електронній формі РРО (за виключенням автоматів з продажу товарів (послуг)) або ПРРО фіскальні звітні чеки у разі здійснення розрахункових операцій. </w:t>
      </w:r>
    </w:p>
    <w:p w:rsidR="000600D9" w:rsidRPr="00F81852" w:rsidRDefault="000600D9" w:rsidP="000600D9">
      <w:pPr>
        <w:jc w:val="both"/>
        <w:rPr>
          <w:sz w:val="20"/>
          <w:szCs w:val="20"/>
          <w:lang w:val="uk-UA"/>
        </w:rPr>
      </w:pPr>
      <w:r w:rsidRPr="00F81852">
        <w:rPr>
          <w:sz w:val="20"/>
          <w:szCs w:val="20"/>
          <w:lang w:val="uk-UA"/>
        </w:rPr>
        <w:t xml:space="preserve">Посадові особи та працівники торгівлі, громадського харчування та сфери послуг, а також посадові особи уповноважених банків, небанківських фінансових установ та суб’єктів господарювання, що здійснюють свою діяльність на підставі агентських угод з уповноваженими банками з торгівлі валютними цінностями в готівковій формі та/або отримали відповідні ліцензії Національного банку, за порушення вимог Закону № 265 притягуються контролюючими органами до адміністративної відповідальності згідно із законом. </w:t>
      </w:r>
    </w:p>
    <w:p w:rsidR="000600D9" w:rsidRPr="00502DF4" w:rsidRDefault="000600D9" w:rsidP="000600D9">
      <w:pPr>
        <w:jc w:val="both"/>
        <w:rPr>
          <w:sz w:val="20"/>
          <w:szCs w:val="20"/>
        </w:rPr>
      </w:pPr>
      <w:r w:rsidRPr="00502DF4">
        <w:rPr>
          <w:sz w:val="20"/>
          <w:szCs w:val="20"/>
        </w:rPr>
        <w:t>Адміністративна відповідальність за порушення встановленого законом порядку проведення розрахунків у сфері торгі</w:t>
      </w:r>
      <w:proofErr w:type="gramStart"/>
      <w:r w:rsidRPr="00502DF4">
        <w:rPr>
          <w:sz w:val="20"/>
          <w:szCs w:val="20"/>
        </w:rPr>
        <w:t>вл</w:t>
      </w:r>
      <w:proofErr w:type="gramEnd"/>
      <w:r w:rsidRPr="00502DF4">
        <w:rPr>
          <w:sz w:val="20"/>
          <w:szCs w:val="20"/>
        </w:rPr>
        <w:t xml:space="preserve">і, громадського харчування та послуг визначена ст. 155 прим. 1 Кодексу України про адміністративні правопорушення від 07 грудня 1984 року № 8073-Х із змінами та доповненням (далі – КУпАП). </w:t>
      </w:r>
    </w:p>
    <w:p w:rsidR="000600D9" w:rsidRPr="00502DF4" w:rsidRDefault="000600D9" w:rsidP="000600D9">
      <w:pPr>
        <w:jc w:val="both"/>
        <w:rPr>
          <w:sz w:val="20"/>
          <w:szCs w:val="20"/>
        </w:rPr>
      </w:pPr>
      <w:r w:rsidRPr="00502DF4">
        <w:rPr>
          <w:sz w:val="20"/>
          <w:szCs w:val="20"/>
        </w:rPr>
        <w:t xml:space="preserve">Враховуючи викладене, у випадку нестворення (несвоєчасного створення) щоденних Z-звітів на реєстраторах розрахункових операцій або програмних реєстраторах розрахункових операцій, з причин потенційного/аварійного відключення електроенергії, суб’єкти господарювання не нестимуть відповідальності за умови </w:t>
      </w:r>
      <w:proofErr w:type="gramStart"/>
      <w:r w:rsidRPr="00502DF4">
        <w:rPr>
          <w:sz w:val="20"/>
          <w:szCs w:val="20"/>
        </w:rPr>
        <w:t>п</w:t>
      </w:r>
      <w:proofErr w:type="gramEnd"/>
      <w:r w:rsidRPr="00502DF4">
        <w:rPr>
          <w:sz w:val="20"/>
          <w:szCs w:val="20"/>
        </w:rPr>
        <w:t xml:space="preserve">ідтвердження такого факту належними доказами, зокрема, інформацією, розміщеною на вебпорталах енергопостачальних компаній, </w:t>
      </w:r>
      <w:proofErr w:type="gramStart"/>
      <w:r w:rsidRPr="00502DF4">
        <w:rPr>
          <w:sz w:val="20"/>
          <w:szCs w:val="20"/>
        </w:rPr>
        <w:t>про</w:t>
      </w:r>
      <w:proofErr w:type="gramEnd"/>
      <w:r w:rsidRPr="00502DF4">
        <w:rPr>
          <w:sz w:val="20"/>
          <w:szCs w:val="20"/>
        </w:rPr>
        <w:t xml:space="preserve"> відключення електроенергії у відповідній місцевості чи неможливості її постачання через пошкодження енергетичних мереж, тощо. </w:t>
      </w:r>
    </w:p>
    <w:p w:rsidR="000600D9" w:rsidRPr="00502DF4" w:rsidRDefault="000600D9" w:rsidP="000600D9">
      <w:pPr>
        <w:jc w:val="both"/>
        <w:rPr>
          <w:sz w:val="20"/>
          <w:szCs w:val="20"/>
        </w:rPr>
      </w:pPr>
      <w:r w:rsidRPr="00502DF4">
        <w:rPr>
          <w:sz w:val="20"/>
          <w:szCs w:val="20"/>
        </w:rPr>
        <w:t xml:space="preserve">Водночас, у разі порушення суб’єктами господарювання вимог законодавства у сфері здійснення розрахункових операцій та неможливості </w:t>
      </w:r>
      <w:proofErr w:type="gramStart"/>
      <w:r w:rsidRPr="00502DF4">
        <w:rPr>
          <w:sz w:val="20"/>
          <w:szCs w:val="20"/>
        </w:rPr>
        <w:t>п</w:t>
      </w:r>
      <w:proofErr w:type="gramEnd"/>
      <w:r w:rsidRPr="00502DF4">
        <w:rPr>
          <w:sz w:val="20"/>
          <w:szCs w:val="20"/>
        </w:rPr>
        <w:t xml:space="preserve">ідтвердження, що такі порушення вчинені внаслідок обставин непереборної сили (форс-мажору), посадові особи суб’єктів господарювання та особи, які здійснюють розрахункові операції будуть нести адміністративну відповідальність, встановлену ст. 155 прим. 1 КУпАП. </w:t>
      </w:r>
    </w:p>
    <w:p w:rsidR="000600D9" w:rsidRDefault="000600D9">
      <w:pPr>
        <w:rPr>
          <w:lang w:val="uk-UA"/>
        </w:rPr>
      </w:pPr>
    </w:p>
    <w:p w:rsidR="000600D9" w:rsidRPr="00502DF4" w:rsidRDefault="000600D9" w:rsidP="000600D9">
      <w:pPr>
        <w:pStyle w:val="1"/>
        <w:spacing w:before="0" w:beforeAutospacing="0" w:after="0" w:afterAutospacing="0"/>
        <w:rPr>
          <w:sz w:val="20"/>
          <w:szCs w:val="20"/>
        </w:rPr>
      </w:pPr>
      <w:r w:rsidRPr="00502DF4">
        <w:rPr>
          <w:sz w:val="20"/>
          <w:szCs w:val="20"/>
        </w:rPr>
        <w:t xml:space="preserve">Загальнонаціональне опитування платників податків щодо оцінювання </w:t>
      </w:r>
      <w:proofErr w:type="gramStart"/>
      <w:r w:rsidRPr="00502DF4">
        <w:rPr>
          <w:sz w:val="20"/>
          <w:szCs w:val="20"/>
        </w:rPr>
        <w:t>р</w:t>
      </w:r>
      <w:proofErr w:type="gramEnd"/>
      <w:r w:rsidRPr="00502DF4">
        <w:rPr>
          <w:sz w:val="20"/>
          <w:szCs w:val="20"/>
        </w:rPr>
        <w:t>івня корупції та доброчесності в органах ДПС</w:t>
      </w:r>
    </w:p>
    <w:p w:rsidR="000600D9" w:rsidRPr="00502DF4" w:rsidRDefault="000600D9" w:rsidP="000600D9">
      <w:pPr>
        <w:pStyle w:val="a3"/>
        <w:spacing w:before="0" w:beforeAutospacing="0" w:after="0" w:afterAutospacing="0"/>
        <w:rPr>
          <w:sz w:val="20"/>
          <w:szCs w:val="20"/>
        </w:rPr>
      </w:pPr>
      <w:r w:rsidRPr="00502DF4">
        <w:rPr>
          <w:sz w:val="20"/>
          <w:szCs w:val="20"/>
        </w:rPr>
        <w:t xml:space="preserve">Шановні платники податків! </w:t>
      </w:r>
    </w:p>
    <w:p w:rsidR="000600D9" w:rsidRPr="00502DF4" w:rsidRDefault="000600D9" w:rsidP="000600D9">
      <w:pPr>
        <w:pStyle w:val="a3"/>
        <w:spacing w:before="0" w:beforeAutospacing="0" w:after="0" w:afterAutospacing="0"/>
        <w:rPr>
          <w:sz w:val="20"/>
          <w:szCs w:val="20"/>
        </w:rPr>
      </w:pPr>
      <w:r w:rsidRPr="00502DF4">
        <w:rPr>
          <w:sz w:val="20"/>
          <w:szCs w:val="20"/>
        </w:rPr>
        <w:t xml:space="preserve">Державна податкова служба України проводить загальнонаціональне опитування платників податків щодо оцінювання </w:t>
      </w:r>
      <w:proofErr w:type="gramStart"/>
      <w:r w:rsidRPr="00502DF4">
        <w:rPr>
          <w:sz w:val="20"/>
          <w:szCs w:val="20"/>
        </w:rPr>
        <w:t>р</w:t>
      </w:r>
      <w:proofErr w:type="gramEnd"/>
      <w:r w:rsidRPr="00502DF4">
        <w:rPr>
          <w:sz w:val="20"/>
          <w:szCs w:val="20"/>
        </w:rPr>
        <w:t xml:space="preserve">івня корупції та доброчесності в органах ДПС. Просимо відповісти на 14 запропонованих питань. </w:t>
      </w:r>
    </w:p>
    <w:p w:rsidR="000600D9" w:rsidRPr="00502DF4" w:rsidRDefault="000600D9" w:rsidP="000600D9">
      <w:pPr>
        <w:pStyle w:val="a3"/>
        <w:spacing w:before="0" w:beforeAutospacing="0" w:after="0" w:afterAutospacing="0"/>
        <w:rPr>
          <w:sz w:val="20"/>
          <w:szCs w:val="20"/>
        </w:rPr>
      </w:pPr>
      <w:r w:rsidRPr="00502DF4">
        <w:rPr>
          <w:sz w:val="20"/>
          <w:szCs w:val="20"/>
        </w:rPr>
        <w:t xml:space="preserve">Опитування є анонімним, добровільним та не </w:t>
      </w:r>
      <w:proofErr w:type="gramStart"/>
      <w:r w:rsidRPr="00502DF4">
        <w:rPr>
          <w:sz w:val="20"/>
          <w:szCs w:val="20"/>
        </w:rPr>
        <w:t>займе</w:t>
      </w:r>
      <w:proofErr w:type="gramEnd"/>
      <w:r w:rsidRPr="00502DF4">
        <w:rPr>
          <w:sz w:val="20"/>
          <w:szCs w:val="20"/>
        </w:rPr>
        <w:t xml:space="preserve"> багато часу. </w:t>
      </w:r>
    </w:p>
    <w:p w:rsidR="000600D9" w:rsidRPr="00502DF4" w:rsidRDefault="000600D9" w:rsidP="000600D9">
      <w:pPr>
        <w:pStyle w:val="a3"/>
        <w:spacing w:before="0" w:beforeAutospacing="0" w:after="0" w:afterAutospacing="0"/>
        <w:rPr>
          <w:sz w:val="20"/>
          <w:szCs w:val="20"/>
        </w:rPr>
      </w:pPr>
      <w:r w:rsidRPr="00502DF4">
        <w:rPr>
          <w:sz w:val="20"/>
          <w:szCs w:val="20"/>
        </w:rPr>
        <w:t xml:space="preserve">Допоможіть нам ідентифікувати проблемні питання в організації роботи ДПС, а також роботі працівників органів ДПС. </w:t>
      </w:r>
    </w:p>
    <w:p w:rsidR="000600D9" w:rsidRPr="00502DF4" w:rsidRDefault="000600D9" w:rsidP="000600D9">
      <w:pPr>
        <w:pStyle w:val="a3"/>
        <w:spacing w:before="0" w:beforeAutospacing="0" w:after="0" w:afterAutospacing="0"/>
        <w:rPr>
          <w:sz w:val="20"/>
          <w:szCs w:val="20"/>
        </w:rPr>
      </w:pPr>
      <w:r w:rsidRPr="00502DF4">
        <w:rPr>
          <w:sz w:val="20"/>
          <w:szCs w:val="20"/>
        </w:rPr>
        <w:t xml:space="preserve">Результати цього опитування будуть враховані </w:t>
      </w:r>
      <w:proofErr w:type="gramStart"/>
      <w:r w:rsidRPr="00502DF4">
        <w:rPr>
          <w:sz w:val="20"/>
          <w:szCs w:val="20"/>
        </w:rPr>
        <w:t>п</w:t>
      </w:r>
      <w:proofErr w:type="gramEnd"/>
      <w:r w:rsidRPr="00502DF4">
        <w:rPr>
          <w:sz w:val="20"/>
          <w:szCs w:val="20"/>
        </w:rPr>
        <w:t xml:space="preserve">ід час підготовки управлінських рішень з питань запобігання корупції, визначення критеріїв доброчесності працівників органів ДПС та допоможе ДПС покращити свою роботу. </w:t>
      </w:r>
    </w:p>
    <w:p w:rsidR="000600D9" w:rsidRPr="00502DF4" w:rsidRDefault="000600D9" w:rsidP="000600D9">
      <w:pPr>
        <w:pStyle w:val="a3"/>
        <w:spacing w:before="0" w:beforeAutospacing="0" w:after="0" w:afterAutospacing="0"/>
        <w:rPr>
          <w:sz w:val="20"/>
          <w:szCs w:val="20"/>
        </w:rPr>
      </w:pPr>
      <w:r w:rsidRPr="00502DF4">
        <w:rPr>
          <w:sz w:val="20"/>
          <w:szCs w:val="20"/>
        </w:rPr>
        <w:t>Опитування буде активним до 12 вересня 2023 року за посиланням </w:t>
      </w:r>
      <w:hyperlink r:id="rId9" w:history="1">
        <w:r w:rsidRPr="00502DF4">
          <w:rPr>
            <w:rStyle w:val="a7"/>
            <w:sz w:val="20"/>
            <w:szCs w:val="20"/>
          </w:rPr>
          <w:t>https://tax.gov.ua/anketa/?3351631912</w:t>
        </w:r>
      </w:hyperlink>
      <w:r w:rsidRPr="00502DF4">
        <w:rPr>
          <w:sz w:val="20"/>
          <w:szCs w:val="20"/>
        </w:rPr>
        <w:t xml:space="preserve"> або за QR-кодом </w:t>
      </w:r>
    </w:p>
    <w:p w:rsidR="000600D9" w:rsidRPr="00502DF4" w:rsidRDefault="000600D9" w:rsidP="000600D9">
      <w:pPr>
        <w:pStyle w:val="a3"/>
        <w:spacing w:before="0" w:beforeAutospacing="0" w:after="0" w:afterAutospacing="0"/>
        <w:rPr>
          <w:sz w:val="20"/>
          <w:szCs w:val="20"/>
        </w:rPr>
      </w:pPr>
      <w:r w:rsidRPr="00502DF4">
        <w:rPr>
          <w:noProof/>
          <w:sz w:val="20"/>
          <w:szCs w:val="20"/>
        </w:rPr>
        <w:drawing>
          <wp:inline distT="0" distB="0" distL="0" distR="0">
            <wp:extent cx="2140878" cy="2140878"/>
            <wp:effectExtent l="19050" t="0" r="0" b="0"/>
            <wp:docPr id="5" name="Рисунок 4" descr="33da20bc4a0101ecf87edfa6709ce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da20bc4a0101ecf87edfa6709ce2b6.png"/>
                    <pic:cNvPicPr/>
                  </pic:nvPicPr>
                  <pic:blipFill>
                    <a:blip r:embed="rId10"/>
                    <a:stretch>
                      <a:fillRect/>
                    </a:stretch>
                  </pic:blipFill>
                  <pic:spPr>
                    <a:xfrm>
                      <a:off x="0" y="0"/>
                      <a:ext cx="2140878" cy="2140878"/>
                    </a:xfrm>
                    <a:prstGeom prst="rect">
                      <a:avLst/>
                    </a:prstGeom>
                  </pic:spPr>
                </pic:pic>
              </a:graphicData>
            </a:graphic>
          </wp:inline>
        </w:drawing>
      </w:r>
    </w:p>
    <w:p w:rsidR="000600D9" w:rsidRPr="00502DF4" w:rsidRDefault="000600D9" w:rsidP="000600D9">
      <w:pPr>
        <w:pStyle w:val="a3"/>
        <w:spacing w:before="0" w:beforeAutospacing="0" w:after="0" w:afterAutospacing="0"/>
        <w:rPr>
          <w:sz w:val="20"/>
          <w:szCs w:val="20"/>
        </w:rPr>
      </w:pPr>
      <w:r w:rsidRPr="00502DF4">
        <w:rPr>
          <w:sz w:val="20"/>
          <w:szCs w:val="20"/>
        </w:rPr>
        <w:t xml:space="preserve">Заздалегідь вдячні за надану вами допомогу! </w:t>
      </w:r>
    </w:p>
    <w:p w:rsidR="000600D9" w:rsidRDefault="000600D9">
      <w:pPr>
        <w:rPr>
          <w:lang w:val="uk-UA"/>
        </w:rPr>
      </w:pPr>
    </w:p>
    <w:p w:rsidR="005B0922" w:rsidRPr="008456B0" w:rsidRDefault="005B0922" w:rsidP="005B0922">
      <w:pPr>
        <w:pStyle w:val="1"/>
        <w:spacing w:before="0" w:beforeAutospacing="0" w:after="0" w:afterAutospacing="0"/>
        <w:rPr>
          <w:sz w:val="20"/>
          <w:szCs w:val="20"/>
        </w:rPr>
      </w:pPr>
      <w:r w:rsidRPr="008456B0">
        <w:rPr>
          <w:sz w:val="20"/>
          <w:szCs w:val="20"/>
        </w:rPr>
        <w:t xml:space="preserve">Щодо зменшення нарахованого податку на прибуток у вигляді МПЗ на суму </w:t>
      </w:r>
      <w:proofErr w:type="gramStart"/>
      <w:r w:rsidRPr="008456B0">
        <w:rPr>
          <w:sz w:val="20"/>
          <w:szCs w:val="20"/>
        </w:rPr>
        <w:t>авансового</w:t>
      </w:r>
      <w:proofErr w:type="gramEnd"/>
      <w:r w:rsidRPr="008456B0">
        <w:rPr>
          <w:sz w:val="20"/>
          <w:szCs w:val="20"/>
        </w:rPr>
        <w:t xml:space="preserve"> внеску при виплаті дивідендів, яку сплачено у попередніх періодах</w:t>
      </w:r>
    </w:p>
    <w:p w:rsidR="005B0922" w:rsidRPr="008456B0" w:rsidRDefault="005B0922" w:rsidP="005B0922">
      <w:pPr>
        <w:pStyle w:val="a3"/>
        <w:spacing w:before="0" w:beforeAutospacing="0" w:after="0" w:afterAutospacing="0"/>
        <w:jc w:val="both"/>
        <w:rPr>
          <w:sz w:val="20"/>
          <w:szCs w:val="20"/>
        </w:rPr>
      </w:pPr>
      <w:r w:rsidRPr="008456B0">
        <w:rPr>
          <w:sz w:val="20"/>
          <w:szCs w:val="20"/>
        </w:rPr>
        <w:t>Головне управління ДПС у Дніпропетровській області інформу</w:t>
      </w:r>
      <w:proofErr w:type="gramStart"/>
      <w:r w:rsidRPr="008456B0">
        <w:rPr>
          <w:sz w:val="20"/>
          <w:szCs w:val="20"/>
        </w:rPr>
        <w:t>є.</w:t>
      </w:r>
      <w:proofErr w:type="gramEnd"/>
      <w:r w:rsidRPr="008456B0">
        <w:rPr>
          <w:sz w:val="20"/>
          <w:szCs w:val="20"/>
        </w:rPr>
        <w:t xml:space="preserve"> </w:t>
      </w:r>
    </w:p>
    <w:p w:rsidR="005B0922" w:rsidRPr="008456B0" w:rsidRDefault="005B0922" w:rsidP="005B0922">
      <w:pPr>
        <w:pStyle w:val="a3"/>
        <w:spacing w:before="0" w:beforeAutospacing="0" w:after="0" w:afterAutospacing="0"/>
        <w:jc w:val="both"/>
        <w:rPr>
          <w:sz w:val="20"/>
          <w:szCs w:val="20"/>
        </w:rPr>
      </w:pPr>
      <w:proofErr w:type="gramStart"/>
      <w:r w:rsidRPr="008456B0">
        <w:rPr>
          <w:sz w:val="20"/>
          <w:szCs w:val="20"/>
        </w:rPr>
        <w:t>Відповідно до п.п. 14.1.1142 п. 14.1 ст. 14 Податкового кодексу України (далі – Кодекс) мінімальне податкове зобов’язання (МПЗ) –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w:t>
      </w:r>
      <w:proofErr w:type="gramEnd"/>
      <w:r w:rsidRPr="008456B0">
        <w:rPr>
          <w:sz w:val="20"/>
          <w:szCs w:val="20"/>
        </w:rPr>
        <w:t xml:space="preserve">/або з власністю та/або користуванням (орендою, </w:t>
      </w:r>
      <w:r w:rsidRPr="008456B0">
        <w:rPr>
          <w:sz w:val="20"/>
          <w:szCs w:val="20"/>
        </w:rPr>
        <w:lastRenderedPageBreak/>
        <w:t xml:space="preserve">суборендою, емфітевзисом, постійним користуванням) земельними ділянками, віднесеними </w:t>
      </w:r>
      <w:proofErr w:type="gramStart"/>
      <w:r w:rsidRPr="008456B0">
        <w:rPr>
          <w:sz w:val="20"/>
          <w:szCs w:val="20"/>
        </w:rPr>
        <w:t>до</w:t>
      </w:r>
      <w:proofErr w:type="gramEnd"/>
      <w:r w:rsidRPr="008456B0">
        <w:rPr>
          <w:sz w:val="20"/>
          <w:szCs w:val="20"/>
        </w:rPr>
        <w:t xml:space="preserve"> сільськогосподарських угідь, розрахована відповідно до цього Кодексу. Сума мінімальних податкових зобов’язань, визначених щодо кожної із земельних ділянок, право користування якими належить одній юридичній або фізичній особі, у тому числі фізичній особі – </w:t>
      </w:r>
      <w:proofErr w:type="gramStart"/>
      <w:r w:rsidRPr="008456B0">
        <w:rPr>
          <w:sz w:val="20"/>
          <w:szCs w:val="20"/>
        </w:rPr>
        <w:t>п</w:t>
      </w:r>
      <w:proofErr w:type="gramEnd"/>
      <w:r w:rsidRPr="008456B0">
        <w:rPr>
          <w:sz w:val="20"/>
          <w:szCs w:val="20"/>
        </w:rPr>
        <w:t xml:space="preserve">ідприємцю, є загальним мінімальним податковим зобов’язанням. </w:t>
      </w:r>
    </w:p>
    <w:p w:rsidR="005B0922" w:rsidRPr="008456B0" w:rsidRDefault="005B0922" w:rsidP="005B0922">
      <w:pPr>
        <w:pStyle w:val="a3"/>
        <w:spacing w:before="0" w:beforeAutospacing="0" w:after="0" w:afterAutospacing="0"/>
        <w:jc w:val="both"/>
        <w:rPr>
          <w:sz w:val="20"/>
          <w:szCs w:val="20"/>
        </w:rPr>
      </w:pPr>
      <w:r w:rsidRPr="008456B0">
        <w:rPr>
          <w:sz w:val="20"/>
          <w:szCs w:val="20"/>
        </w:rPr>
        <w:t xml:space="preserve">Пунктом 141.9 ст. 141 Кодексу визначені особливості визначення загального МПЗ платників податку на прибуток </w:t>
      </w:r>
      <w:proofErr w:type="gramStart"/>
      <w:r w:rsidRPr="008456B0">
        <w:rPr>
          <w:sz w:val="20"/>
          <w:szCs w:val="20"/>
        </w:rPr>
        <w:t>п</w:t>
      </w:r>
      <w:proofErr w:type="gramEnd"/>
      <w:r w:rsidRPr="008456B0">
        <w:rPr>
          <w:sz w:val="20"/>
          <w:szCs w:val="20"/>
        </w:rPr>
        <w:t xml:space="preserve">ідприємств (податок). </w:t>
      </w:r>
    </w:p>
    <w:p w:rsidR="005B0922" w:rsidRPr="008456B0" w:rsidRDefault="005B0922" w:rsidP="005B0922">
      <w:pPr>
        <w:pStyle w:val="a3"/>
        <w:spacing w:before="0" w:beforeAutospacing="0" w:after="0" w:afterAutospacing="0"/>
        <w:jc w:val="both"/>
        <w:rPr>
          <w:sz w:val="20"/>
          <w:szCs w:val="20"/>
        </w:rPr>
      </w:pPr>
      <w:r w:rsidRPr="008456B0">
        <w:rPr>
          <w:sz w:val="20"/>
          <w:szCs w:val="20"/>
        </w:rPr>
        <w:t xml:space="preserve">Позитивне значення </w:t>
      </w:r>
      <w:proofErr w:type="gramStart"/>
      <w:r w:rsidRPr="008456B0">
        <w:rPr>
          <w:sz w:val="20"/>
          <w:szCs w:val="20"/>
        </w:rPr>
        <w:t>р</w:t>
      </w:r>
      <w:proofErr w:type="gramEnd"/>
      <w:r w:rsidRPr="008456B0">
        <w:rPr>
          <w:sz w:val="20"/>
          <w:szCs w:val="20"/>
        </w:rPr>
        <w:t xml:space="preserve">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є частиною зобов'язань з податку на прибуток підприємств (п.п. 141.9.5 п. 141.9 ст. 141 Кодексу). </w:t>
      </w:r>
    </w:p>
    <w:p w:rsidR="005B0922" w:rsidRPr="008456B0" w:rsidRDefault="005B0922" w:rsidP="005B0922">
      <w:pPr>
        <w:pStyle w:val="a3"/>
        <w:spacing w:before="0" w:beforeAutospacing="0" w:after="0" w:afterAutospacing="0"/>
        <w:jc w:val="both"/>
        <w:rPr>
          <w:sz w:val="20"/>
          <w:szCs w:val="20"/>
        </w:rPr>
      </w:pPr>
      <w:proofErr w:type="gramStart"/>
      <w:r w:rsidRPr="008456B0">
        <w:rPr>
          <w:sz w:val="20"/>
          <w:szCs w:val="20"/>
        </w:rPr>
        <w:t>П</w:t>
      </w:r>
      <w:proofErr w:type="gramEnd"/>
      <w:r w:rsidRPr="008456B0">
        <w:rPr>
          <w:sz w:val="20"/>
          <w:szCs w:val="20"/>
        </w:rPr>
        <w:t xml:space="preserve">ідпунктом 57.1 прим.1.2 п. 57.1 прим.1 ст. 57 Кодексу визначено, що крім випадків, передбачених п.п. 57.1 прим.1.3 цього пункту, емітент корпоративних прав, який приймає рішення про виплату дивідендів своїм акціонерам (власникам), нараховує та вносить до бюджету авансовий внесок із податку на прибуток. </w:t>
      </w:r>
    </w:p>
    <w:p w:rsidR="005B0922" w:rsidRPr="008456B0" w:rsidRDefault="005B0922" w:rsidP="005B0922">
      <w:pPr>
        <w:pStyle w:val="a3"/>
        <w:spacing w:before="0" w:beforeAutospacing="0" w:after="0" w:afterAutospacing="0"/>
        <w:jc w:val="both"/>
        <w:rPr>
          <w:sz w:val="20"/>
          <w:szCs w:val="20"/>
        </w:rPr>
      </w:pPr>
      <w:r w:rsidRPr="008456B0">
        <w:rPr>
          <w:sz w:val="20"/>
          <w:szCs w:val="20"/>
        </w:rPr>
        <w:t xml:space="preserve">Сума попередньо сплачених протягом податкового (звітного) періоду авансових внесків з податку на прибуток </w:t>
      </w:r>
      <w:proofErr w:type="gramStart"/>
      <w:r w:rsidRPr="008456B0">
        <w:rPr>
          <w:sz w:val="20"/>
          <w:szCs w:val="20"/>
        </w:rPr>
        <w:t>п</w:t>
      </w:r>
      <w:proofErr w:type="gramEnd"/>
      <w:r w:rsidRPr="008456B0">
        <w:rPr>
          <w:sz w:val="20"/>
          <w:szCs w:val="20"/>
        </w:rPr>
        <w:t xml:space="preserve">ід час виплати дивідендів підлягає зарахуванню у зменшення нарахованого податкового зобов'язання з податку на прибуток, задекларованого у податковій декларації за такий податковий (звітний) період. </w:t>
      </w:r>
    </w:p>
    <w:p w:rsidR="005B0922" w:rsidRPr="008456B0" w:rsidRDefault="005B0922" w:rsidP="005B0922">
      <w:pPr>
        <w:pStyle w:val="a3"/>
        <w:spacing w:before="0" w:beforeAutospacing="0" w:after="0" w:afterAutospacing="0"/>
        <w:jc w:val="both"/>
        <w:rPr>
          <w:sz w:val="20"/>
          <w:szCs w:val="20"/>
        </w:rPr>
      </w:pPr>
      <w:r w:rsidRPr="008456B0">
        <w:rPr>
          <w:sz w:val="20"/>
          <w:szCs w:val="20"/>
        </w:rPr>
        <w:t xml:space="preserve">У разі якщо сума авансового внеску, попередньо сплаченого протягом звітного періоду, перевищує суму нарахованого податкового зобов'язання </w:t>
      </w:r>
      <w:proofErr w:type="gramStart"/>
      <w:r w:rsidRPr="008456B0">
        <w:rPr>
          <w:sz w:val="20"/>
          <w:szCs w:val="20"/>
        </w:rPr>
        <w:t>п</w:t>
      </w:r>
      <w:proofErr w:type="gramEnd"/>
      <w:r w:rsidRPr="008456B0">
        <w:rPr>
          <w:sz w:val="20"/>
          <w:szCs w:val="20"/>
        </w:rPr>
        <w:t>ідприємством – емітентом корпоративних прав за такий податковий (звітний) період, сума такого перевищення переноситься у зменшення податкових зобов'язань наступних податкових (звітних) періодів до повного його погашення, а під час отримання від'ємного значення об'єкта оподаткування такого наступного періоду – на зменшення податкових зобов'язань майбутніх податкових (звітних) періоді</w:t>
      </w:r>
      <w:proofErr w:type="gramStart"/>
      <w:r w:rsidRPr="008456B0">
        <w:rPr>
          <w:sz w:val="20"/>
          <w:szCs w:val="20"/>
        </w:rPr>
        <w:t>в</w:t>
      </w:r>
      <w:proofErr w:type="gramEnd"/>
      <w:r w:rsidRPr="008456B0">
        <w:rPr>
          <w:sz w:val="20"/>
          <w:szCs w:val="20"/>
        </w:rPr>
        <w:t xml:space="preserve"> до повного його погашення. </w:t>
      </w:r>
    </w:p>
    <w:p w:rsidR="005B0922" w:rsidRPr="008456B0" w:rsidRDefault="005B0922" w:rsidP="005B0922">
      <w:pPr>
        <w:pStyle w:val="a3"/>
        <w:spacing w:before="0" w:beforeAutospacing="0" w:after="0" w:afterAutospacing="0"/>
        <w:jc w:val="both"/>
        <w:rPr>
          <w:sz w:val="20"/>
          <w:szCs w:val="20"/>
        </w:rPr>
      </w:pPr>
      <w:r w:rsidRPr="008456B0">
        <w:rPr>
          <w:sz w:val="20"/>
          <w:szCs w:val="20"/>
        </w:rPr>
        <w:t xml:space="preserve">Виходячи з викладеного, звертаємо увагу, що платник податку на прибуток, який одночасно задекларував від'ємне значення об'єкта оподаткування у рядку 04 декларації та позитивне МПЗ у рядку 06.2 МПЗ декларації з податку на прибуток за 2022 </w:t>
      </w:r>
      <w:proofErr w:type="gramStart"/>
      <w:r w:rsidRPr="008456B0">
        <w:rPr>
          <w:sz w:val="20"/>
          <w:szCs w:val="20"/>
        </w:rPr>
        <w:t>р</w:t>
      </w:r>
      <w:proofErr w:type="gramEnd"/>
      <w:r w:rsidRPr="008456B0">
        <w:rPr>
          <w:sz w:val="20"/>
          <w:szCs w:val="20"/>
        </w:rPr>
        <w:t xml:space="preserve">ік, має право зменшити задеклароване МПЗ на суму авансового внеску у зв’язку із виплатою дивідендів минулих періодів, яка відображена платником у рядку 16.4.2 додатка ЗП до декларації за 2021 </w:t>
      </w:r>
      <w:proofErr w:type="gramStart"/>
      <w:r w:rsidRPr="008456B0">
        <w:rPr>
          <w:sz w:val="20"/>
          <w:szCs w:val="20"/>
        </w:rPr>
        <w:t>р</w:t>
      </w:r>
      <w:proofErr w:type="gramEnd"/>
      <w:r w:rsidRPr="008456B0">
        <w:rPr>
          <w:sz w:val="20"/>
          <w:szCs w:val="20"/>
        </w:rPr>
        <w:t xml:space="preserve">ік, і відповідно переноситься до рядка 16.3 додатка ЗП рядка 16 ЗП декларації за 2022 рік. </w:t>
      </w:r>
    </w:p>
    <w:p w:rsidR="005B0922" w:rsidRDefault="005B0922">
      <w:pPr>
        <w:rPr>
          <w:lang w:val="uk-UA"/>
        </w:rPr>
      </w:pPr>
    </w:p>
    <w:p w:rsidR="005B0922" w:rsidRPr="000952B0" w:rsidRDefault="005B0922" w:rsidP="005B0922">
      <w:pPr>
        <w:pStyle w:val="a3"/>
        <w:spacing w:before="0" w:beforeAutospacing="0" w:after="0" w:afterAutospacing="0"/>
        <w:jc w:val="both"/>
        <w:rPr>
          <w:b/>
          <w:sz w:val="20"/>
          <w:szCs w:val="20"/>
        </w:rPr>
      </w:pPr>
      <w:r w:rsidRPr="000952B0">
        <w:rPr>
          <w:b/>
          <w:sz w:val="20"/>
          <w:szCs w:val="20"/>
        </w:rPr>
        <w:t>До уваги платників екологічного податку!</w:t>
      </w:r>
    </w:p>
    <w:p w:rsidR="005B0922" w:rsidRPr="00BC6DBA" w:rsidRDefault="005B0922" w:rsidP="005B0922">
      <w:pPr>
        <w:pStyle w:val="a3"/>
        <w:spacing w:before="0" w:beforeAutospacing="0" w:after="0" w:afterAutospacing="0"/>
        <w:jc w:val="both"/>
        <w:rPr>
          <w:sz w:val="20"/>
          <w:szCs w:val="20"/>
        </w:rPr>
      </w:pPr>
      <w:proofErr w:type="gramStart"/>
      <w:r w:rsidRPr="00BC6DBA">
        <w:rPr>
          <w:sz w:val="20"/>
          <w:szCs w:val="20"/>
        </w:rPr>
        <w:t>6 травня 2023 року набув чинності Закон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w:t>
      </w:r>
      <w:proofErr w:type="gramEnd"/>
      <w:r w:rsidRPr="00BC6DBA">
        <w:rPr>
          <w:sz w:val="20"/>
          <w:szCs w:val="20"/>
        </w:rPr>
        <w:t xml:space="preserve"> знищене чи пошкоджене нерухоме майно» (далі – Закон). </w:t>
      </w:r>
    </w:p>
    <w:p w:rsidR="005B0922" w:rsidRPr="00BC6DBA" w:rsidRDefault="005B0922" w:rsidP="005B0922">
      <w:pPr>
        <w:pStyle w:val="a3"/>
        <w:spacing w:before="0" w:beforeAutospacing="0" w:after="0" w:afterAutospacing="0"/>
        <w:jc w:val="both"/>
        <w:rPr>
          <w:sz w:val="20"/>
          <w:szCs w:val="20"/>
        </w:rPr>
      </w:pPr>
      <w:r w:rsidRPr="00BC6DBA">
        <w:rPr>
          <w:sz w:val="20"/>
          <w:szCs w:val="20"/>
        </w:rPr>
        <w:t>Згідно із Законом перелік територій, на яких ведуться (велися) бойові дії або тимчасово окупованих Російською Федерацією (далі – Перелік територій) визначається у встановленому Кабінетом Міні</w:t>
      </w:r>
      <w:proofErr w:type="gramStart"/>
      <w:r w:rsidRPr="00BC6DBA">
        <w:rPr>
          <w:sz w:val="20"/>
          <w:szCs w:val="20"/>
        </w:rPr>
        <w:t>стр</w:t>
      </w:r>
      <w:proofErr w:type="gramEnd"/>
      <w:r w:rsidRPr="00BC6DBA">
        <w:rPr>
          <w:sz w:val="20"/>
          <w:szCs w:val="20"/>
        </w:rPr>
        <w:t xml:space="preserve">ів України порядку (п.п. 69.16 п. 69 підрозділу 10 розділу ХХ «Перехідні положення» Податкового кодексу України (далі – Кодекс). </w:t>
      </w:r>
    </w:p>
    <w:p w:rsidR="005B0922" w:rsidRPr="00BC6DBA" w:rsidRDefault="005B0922" w:rsidP="005B0922">
      <w:pPr>
        <w:pStyle w:val="a3"/>
        <w:spacing w:before="0" w:beforeAutospacing="0" w:after="0" w:afterAutospacing="0"/>
        <w:jc w:val="both"/>
        <w:rPr>
          <w:sz w:val="20"/>
          <w:szCs w:val="20"/>
        </w:rPr>
      </w:pPr>
      <w:r w:rsidRPr="00BC6DBA">
        <w:rPr>
          <w:sz w:val="20"/>
          <w:szCs w:val="20"/>
        </w:rPr>
        <w:t>Порядок, яким визначено деякі питання формування Переліку територій, затверджено постановою Кабінету Міні</w:t>
      </w:r>
      <w:proofErr w:type="gramStart"/>
      <w:r w:rsidRPr="00BC6DBA">
        <w:rPr>
          <w:sz w:val="20"/>
          <w:szCs w:val="20"/>
        </w:rPr>
        <w:t>стр</w:t>
      </w:r>
      <w:proofErr w:type="gramEnd"/>
      <w:r w:rsidRPr="00BC6DBA">
        <w:rPr>
          <w:sz w:val="20"/>
          <w:szCs w:val="20"/>
        </w:rPr>
        <w:t xml:space="preserve">ів України від 6 грудня 2022 року № 1364 (далі – Постанова), пунктом 1 якої Міністерству з питань реінтеграції тимчасово окупованих територій делеговано повноваження із: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затвердження Переліку територій;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визначення складових Переліку територій,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визначення формату запису, за яким території відображаються у переліку;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затвердження форми переліку територій. </w:t>
      </w:r>
    </w:p>
    <w:p w:rsidR="005B0922" w:rsidRPr="00BC6DBA" w:rsidRDefault="005B0922" w:rsidP="005B0922">
      <w:pPr>
        <w:pStyle w:val="a3"/>
        <w:spacing w:before="0" w:beforeAutospacing="0" w:after="0" w:afterAutospacing="0"/>
        <w:jc w:val="both"/>
        <w:rPr>
          <w:sz w:val="20"/>
          <w:szCs w:val="20"/>
        </w:rPr>
      </w:pPr>
      <w:proofErr w:type="gramStart"/>
      <w:r w:rsidRPr="00BC6DBA">
        <w:rPr>
          <w:sz w:val="20"/>
          <w:szCs w:val="20"/>
        </w:rPr>
        <w:t>Таким чином, Перелік територій, затверджений наказом Міністерства з питань реінтеграції тимчасово окупованих територій України від 22.12.2022 № 309, зареєстрованим в Міністерстві юстиції України 23.12.2022 за № 1668/39004 (далі – Наказ), використовується для визначення територій активних бойових дій або тимчасово окупованих російською федерацією (далі – Території), у</w:t>
      </w:r>
      <w:proofErr w:type="gramEnd"/>
      <w:r w:rsidRPr="00BC6DBA">
        <w:rPr>
          <w:sz w:val="20"/>
          <w:szCs w:val="20"/>
        </w:rPr>
        <w:t xml:space="preserve"> тому числі при справлянні екологічного податку.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Увага!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Наказом затверджено: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розділ І, який включає дві частини: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території можливих бойових дій (частина перша);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території активний бойових дій (частина друга);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розділ ІІ – тимчасово окуповані території України.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Таким чином, для цілей справляння екологічного податку застосовується частина 2 розділу І та розділ ІІ Наказу.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Право не нараховувати та не сплачувати за період з 1 січня 2022 року по 31 грудня 2022 року екологічний податок надано платникам, у яких </w:t>
      </w:r>
      <w:proofErr w:type="gramStart"/>
      <w:r w:rsidRPr="00BC6DBA">
        <w:rPr>
          <w:sz w:val="20"/>
          <w:szCs w:val="20"/>
        </w:rPr>
        <w:t>п</w:t>
      </w:r>
      <w:proofErr w:type="gramEnd"/>
      <w:r w:rsidRPr="00BC6DBA">
        <w:rPr>
          <w:sz w:val="20"/>
          <w:szCs w:val="20"/>
        </w:rPr>
        <w:t xml:space="preserve">ід час провадження діяльності на Територіях, що у 2022 році Наказом включено до Переліку територій, виникають об’єкти оподаткування екологічним податком, встановлено пп. 69.16 п. 69 підрозділу 10 розділу ХХ «Перехідні положення» Кодексу. </w:t>
      </w:r>
    </w:p>
    <w:p w:rsidR="005B0922" w:rsidRPr="000952B0" w:rsidRDefault="005B0922" w:rsidP="005B0922">
      <w:pPr>
        <w:pStyle w:val="a3"/>
        <w:spacing w:before="0" w:beforeAutospacing="0" w:after="0" w:afterAutospacing="0"/>
        <w:jc w:val="both"/>
        <w:rPr>
          <w:b/>
          <w:sz w:val="20"/>
          <w:szCs w:val="20"/>
        </w:rPr>
      </w:pPr>
      <w:r w:rsidRPr="00BC6DBA">
        <w:rPr>
          <w:sz w:val="20"/>
          <w:szCs w:val="20"/>
        </w:rPr>
        <w:lastRenderedPageBreak/>
        <w:t> </w:t>
      </w:r>
      <w:r w:rsidRPr="000952B0">
        <w:rPr>
          <w:b/>
          <w:sz w:val="20"/>
          <w:szCs w:val="20"/>
        </w:rPr>
        <w:t xml:space="preserve">Право не нараховувати та не сплачувати </w:t>
      </w:r>
      <w:proofErr w:type="gramStart"/>
      <w:r w:rsidRPr="000952B0">
        <w:rPr>
          <w:b/>
          <w:sz w:val="20"/>
          <w:szCs w:val="20"/>
        </w:rPr>
        <w:t>за</w:t>
      </w:r>
      <w:proofErr w:type="gramEnd"/>
      <w:r w:rsidRPr="000952B0">
        <w:rPr>
          <w:b/>
          <w:sz w:val="20"/>
          <w:szCs w:val="20"/>
        </w:rPr>
        <w:t xml:space="preserve"> період з 1 січня 2023 року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У 2023 році, починаючи з 1 січня, не нараховується та не сплачується екологічний податок </w:t>
      </w:r>
      <w:proofErr w:type="gramStart"/>
      <w:r w:rsidRPr="00BC6DBA">
        <w:rPr>
          <w:sz w:val="20"/>
          <w:szCs w:val="20"/>
        </w:rPr>
        <w:t>за</w:t>
      </w:r>
      <w:proofErr w:type="gramEnd"/>
      <w:r w:rsidRPr="00BC6DBA">
        <w:rPr>
          <w:sz w:val="20"/>
          <w:szCs w:val="20"/>
        </w:rPr>
        <w:t xml:space="preserve"> об’єкти оподаткування, що виникають на: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Територіях, включених до Переліку територій;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земельних ділянках, забруднених вибухонебезпечними предметами, або які були визнані потенційно забрудненими вибухонебезпечними предметами.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Право не нараховувати та не сплачувати екологічний податок платникам за об’єкти оподаткування, що виникають на Територіях, припиняється з першого числа місяця, що настає </w:t>
      </w:r>
      <w:proofErr w:type="gramStart"/>
      <w:r w:rsidRPr="00BC6DBA">
        <w:rPr>
          <w:sz w:val="20"/>
          <w:szCs w:val="20"/>
        </w:rPr>
        <w:t>п</w:t>
      </w:r>
      <w:proofErr w:type="gramEnd"/>
      <w:r w:rsidRPr="00BC6DBA">
        <w:rPr>
          <w:sz w:val="20"/>
          <w:szCs w:val="20"/>
        </w:rPr>
        <w:t xml:space="preserve">ісля дати, зазначеної у колонці «Дата завершення бойових дій» відповідного Переліку територій Наказу.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Право не нараховувати та не сплачувати екологічний податок платникам за об’єкти оподаткування, що виникають на земельних ділянках, забруднених вибухонебезпечними предметами, </w:t>
      </w:r>
      <w:proofErr w:type="gramStart"/>
      <w:r w:rsidRPr="00BC6DBA">
        <w:rPr>
          <w:sz w:val="20"/>
          <w:szCs w:val="20"/>
        </w:rPr>
        <w:t>починається</w:t>
      </w:r>
      <w:proofErr w:type="gramEnd"/>
      <w:r w:rsidRPr="00BC6DBA">
        <w:rPr>
          <w:sz w:val="20"/>
          <w:szCs w:val="20"/>
        </w:rPr>
        <w:t xml:space="preserve"> з першого числа місяця, що настає за місяцем, в якому завершено активні бойові дії або тимчасова окупація на відповідній території (у тому числі якщо дата початку обстеження небезпечної території операторами протимінної діяльності настає </w:t>
      </w:r>
      <w:proofErr w:type="gramStart"/>
      <w:r w:rsidRPr="00BC6DBA">
        <w:rPr>
          <w:sz w:val="20"/>
          <w:szCs w:val="20"/>
        </w:rPr>
        <w:t>п</w:t>
      </w:r>
      <w:proofErr w:type="gramEnd"/>
      <w:r w:rsidRPr="00BC6DBA">
        <w:rPr>
          <w:sz w:val="20"/>
          <w:szCs w:val="20"/>
        </w:rPr>
        <w:t xml:space="preserve">ісля дати завершення бойових дій або тимчасової окупації на відповідній території) та завершується останнім числом місяця, в якому такі земельні ділянки визнані придатними для використання.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Період, коли земельні ділянки вважаються потенційно забрудненими вибухонебезпечними предметами, визначається як період, що починається з першого числа місяця, на який припадає дата прийняття </w:t>
      </w:r>
      <w:proofErr w:type="gramStart"/>
      <w:r w:rsidRPr="00BC6DBA">
        <w:rPr>
          <w:sz w:val="20"/>
          <w:szCs w:val="20"/>
        </w:rPr>
        <w:t>р</w:t>
      </w:r>
      <w:proofErr w:type="gramEnd"/>
      <w:r w:rsidRPr="00BC6DBA">
        <w:rPr>
          <w:sz w:val="20"/>
          <w:szCs w:val="20"/>
        </w:rPr>
        <w:t xml:space="preserve">ішення органу місцевого самоврядування – сільською, селищною, міською радою, військовою адміністрацією або військово-цивільною адміністрацією (далі – Орган) про надання податкових </w:t>
      </w:r>
      <w:proofErr w:type="gramStart"/>
      <w:r w:rsidRPr="00BC6DBA">
        <w:rPr>
          <w:sz w:val="20"/>
          <w:szCs w:val="20"/>
        </w:rPr>
        <w:t>п</w:t>
      </w:r>
      <w:proofErr w:type="gramEnd"/>
      <w:r w:rsidRPr="00BC6DBA">
        <w:rPr>
          <w:sz w:val="20"/>
          <w:szCs w:val="20"/>
        </w:rPr>
        <w:t xml:space="preserve">ільг зі сплати місцевих податків та зборів на підставі заяви платника податків та завершується останнім числом місяця, на який припадає одна із наведених нижче дат: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останній день строку, на який надано пільгу зі сплати місцевих податків та/або зборів </w:t>
      </w:r>
      <w:proofErr w:type="gramStart"/>
      <w:r w:rsidRPr="00BC6DBA">
        <w:rPr>
          <w:sz w:val="20"/>
          <w:szCs w:val="20"/>
        </w:rPr>
        <w:t>в</w:t>
      </w:r>
      <w:proofErr w:type="gramEnd"/>
      <w:r w:rsidRPr="00BC6DBA">
        <w:rPr>
          <w:sz w:val="20"/>
          <w:szCs w:val="20"/>
        </w:rPr>
        <w:t xml:space="preserve">ідповідно до прийнятого рішення (у тому числі з урахуванням змін, внесених до такого рішення);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дата скасування відповідного </w:t>
      </w:r>
      <w:proofErr w:type="gramStart"/>
      <w:r w:rsidRPr="00BC6DBA">
        <w:rPr>
          <w:sz w:val="20"/>
          <w:szCs w:val="20"/>
        </w:rPr>
        <w:t>р</w:t>
      </w:r>
      <w:proofErr w:type="gramEnd"/>
      <w:r w:rsidRPr="00BC6DBA">
        <w:rPr>
          <w:sz w:val="20"/>
          <w:szCs w:val="20"/>
        </w:rPr>
        <w:t xml:space="preserve">ішення;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дата початку обстеження земельної ділянки операторами протимінної діяльності чи визнання земельної ділянки придатною для використання,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в залежності яка з них настає раніше.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При цьому ненарахування та несплата екологічного податку платником за об’єкти оподаткування, що виникають на ділянках, забруднених вибухонебезпечними предметами, або які були визнані потенційно забрудненими вибухонебезпечними предметами відбувається </w:t>
      </w:r>
      <w:proofErr w:type="gramStart"/>
      <w:r w:rsidRPr="00BC6DBA">
        <w:rPr>
          <w:sz w:val="20"/>
          <w:szCs w:val="20"/>
        </w:rPr>
        <w:t>у</w:t>
      </w:r>
      <w:proofErr w:type="gramEnd"/>
      <w:r w:rsidRPr="00BC6DBA">
        <w:rPr>
          <w:sz w:val="20"/>
          <w:szCs w:val="20"/>
        </w:rPr>
        <w:t xml:space="preserve"> </w:t>
      </w:r>
      <w:proofErr w:type="gramStart"/>
      <w:r w:rsidRPr="00BC6DBA">
        <w:rPr>
          <w:sz w:val="20"/>
          <w:szCs w:val="20"/>
        </w:rPr>
        <w:t>раз</w:t>
      </w:r>
      <w:proofErr w:type="gramEnd"/>
      <w:r w:rsidRPr="00BC6DBA">
        <w:rPr>
          <w:sz w:val="20"/>
          <w:szCs w:val="20"/>
        </w:rPr>
        <w:t xml:space="preserve">і обов’язкового виконання двох умов: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подання </w:t>
      </w:r>
      <w:proofErr w:type="gramStart"/>
      <w:r w:rsidRPr="00BC6DBA">
        <w:rPr>
          <w:sz w:val="20"/>
          <w:szCs w:val="20"/>
        </w:rPr>
        <w:t>до</w:t>
      </w:r>
      <w:proofErr w:type="gramEnd"/>
      <w:r w:rsidRPr="00BC6DBA">
        <w:rPr>
          <w:sz w:val="20"/>
          <w:szCs w:val="20"/>
        </w:rPr>
        <w:t xml:space="preserve"> Органу заяви про потенційне забруднення земельної ділянки вибухонебезпечними предметами;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прийняття таким Органом </w:t>
      </w:r>
      <w:proofErr w:type="gramStart"/>
      <w:r w:rsidRPr="00BC6DBA">
        <w:rPr>
          <w:sz w:val="20"/>
          <w:szCs w:val="20"/>
        </w:rPr>
        <w:t>р</w:t>
      </w:r>
      <w:proofErr w:type="gramEnd"/>
      <w:r w:rsidRPr="00BC6DBA">
        <w:rPr>
          <w:sz w:val="20"/>
          <w:szCs w:val="20"/>
        </w:rPr>
        <w:t xml:space="preserve">ішення про звільнення від справляння плати за землю за земельну ділянку, зазначену у такій заяві.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Оскільки Кодексом встановлено, що земельною ділянкою є частина земної поверхні з установленими межами, певним місцем розташування, цільовим (господарським) призначенням та з визначеними щодо неї правами (п.п. 14.1.74 п. 14.1 ст. 14 Кодексу), то </w:t>
      </w:r>
      <w:proofErr w:type="gramStart"/>
      <w:r w:rsidRPr="00BC6DBA">
        <w:rPr>
          <w:sz w:val="20"/>
          <w:szCs w:val="20"/>
        </w:rPr>
        <w:t>р</w:t>
      </w:r>
      <w:proofErr w:type="gramEnd"/>
      <w:r w:rsidRPr="00BC6DBA">
        <w:rPr>
          <w:sz w:val="20"/>
          <w:szCs w:val="20"/>
        </w:rPr>
        <w:t xml:space="preserve">ішення про визнання такої земельної ділянки потенційно забрудненою вибухонебезпечними предметами приймається виключно в частині сформованих земельних ділянок, які мають кадастрові номери. </w:t>
      </w:r>
    </w:p>
    <w:p w:rsidR="005B0922" w:rsidRPr="00BC6DBA" w:rsidRDefault="005B0922" w:rsidP="005B0922">
      <w:pPr>
        <w:pStyle w:val="a3"/>
        <w:spacing w:before="0" w:beforeAutospacing="0" w:after="0" w:afterAutospacing="0"/>
        <w:jc w:val="both"/>
        <w:rPr>
          <w:sz w:val="20"/>
          <w:szCs w:val="20"/>
        </w:rPr>
      </w:pPr>
      <w:r w:rsidRPr="00BC6DBA">
        <w:rPr>
          <w:sz w:val="20"/>
          <w:szCs w:val="20"/>
        </w:rPr>
        <w:t xml:space="preserve">Звертаємо увагу, що дія норми пп. 69.16 п. 69 </w:t>
      </w:r>
      <w:proofErr w:type="gramStart"/>
      <w:r w:rsidRPr="00BC6DBA">
        <w:rPr>
          <w:sz w:val="20"/>
          <w:szCs w:val="20"/>
        </w:rPr>
        <w:t>п</w:t>
      </w:r>
      <w:proofErr w:type="gramEnd"/>
      <w:r w:rsidRPr="00BC6DBA">
        <w:rPr>
          <w:sz w:val="20"/>
          <w:szCs w:val="20"/>
        </w:rPr>
        <w:t xml:space="preserve">ідрозділу 10 розділу ХХ «Перехідні положення» Кодексу у 2022 та 2023 роках поширюється на платників податків, об’єкти та база оподаткування екологічним податком яких визначені пп. 242.1.1 − 242.1.3 та 242.1.5 п. 242.1 ст. 242 Кодексу. </w:t>
      </w:r>
    </w:p>
    <w:p w:rsidR="005B0922" w:rsidRDefault="005B0922">
      <w:pPr>
        <w:rPr>
          <w:lang w:val="uk-UA"/>
        </w:rPr>
      </w:pPr>
    </w:p>
    <w:p w:rsidR="006543F3" w:rsidRPr="00502DF4" w:rsidRDefault="006543F3" w:rsidP="006543F3">
      <w:pPr>
        <w:outlineLvl w:val="0"/>
        <w:rPr>
          <w:b/>
          <w:bCs/>
          <w:kern w:val="36"/>
          <w:sz w:val="20"/>
          <w:szCs w:val="20"/>
        </w:rPr>
      </w:pPr>
      <w:r w:rsidRPr="00502DF4">
        <w:rPr>
          <w:b/>
          <w:bCs/>
          <w:kern w:val="36"/>
          <w:sz w:val="20"/>
          <w:szCs w:val="20"/>
        </w:rPr>
        <w:t xml:space="preserve">Які встановлені строки для подання податкової декларації з ПДВ та сплати ПДВ </w:t>
      </w:r>
      <w:proofErr w:type="gramStart"/>
      <w:r w:rsidRPr="00502DF4">
        <w:rPr>
          <w:b/>
          <w:bCs/>
          <w:kern w:val="36"/>
          <w:sz w:val="20"/>
          <w:szCs w:val="20"/>
        </w:rPr>
        <w:t>до</w:t>
      </w:r>
      <w:proofErr w:type="gramEnd"/>
      <w:r w:rsidRPr="00502DF4">
        <w:rPr>
          <w:b/>
          <w:bCs/>
          <w:kern w:val="36"/>
          <w:sz w:val="20"/>
          <w:szCs w:val="20"/>
        </w:rPr>
        <w:t xml:space="preserve"> бюджету?</w:t>
      </w:r>
    </w:p>
    <w:p w:rsidR="006543F3" w:rsidRPr="00502DF4" w:rsidRDefault="006543F3" w:rsidP="006543F3">
      <w:pPr>
        <w:jc w:val="both"/>
        <w:rPr>
          <w:sz w:val="20"/>
          <w:szCs w:val="20"/>
        </w:rPr>
      </w:pPr>
      <w:r w:rsidRPr="00502DF4">
        <w:rPr>
          <w:sz w:val="20"/>
          <w:szCs w:val="20"/>
        </w:rPr>
        <w:t>Головне управління ДПС у Дніпропетровській області нагаду</w:t>
      </w:r>
      <w:proofErr w:type="gramStart"/>
      <w:r w:rsidRPr="00502DF4">
        <w:rPr>
          <w:sz w:val="20"/>
          <w:szCs w:val="20"/>
        </w:rPr>
        <w:t>є,</w:t>
      </w:r>
      <w:proofErr w:type="gramEnd"/>
      <w:r w:rsidRPr="00502DF4">
        <w:rPr>
          <w:sz w:val="20"/>
          <w:szCs w:val="20"/>
        </w:rPr>
        <w:t xml:space="preserve"> що відповідно до п. 202.1 ст. 202 Податкового кодексу України (далі – ПКУ) звітним (податковим) періодом для платників ПДВ є один календарний місяць. </w:t>
      </w:r>
    </w:p>
    <w:p w:rsidR="006543F3" w:rsidRPr="00502DF4" w:rsidRDefault="006543F3" w:rsidP="006543F3">
      <w:pPr>
        <w:jc w:val="both"/>
        <w:rPr>
          <w:sz w:val="20"/>
          <w:szCs w:val="20"/>
        </w:rPr>
      </w:pPr>
      <w:r w:rsidRPr="00502DF4">
        <w:rPr>
          <w:sz w:val="20"/>
          <w:szCs w:val="20"/>
        </w:rPr>
        <w:t xml:space="preserve">Податкова декларація з податку на додану вартість (далі – податок) </w:t>
      </w:r>
      <w:proofErr w:type="gramStart"/>
      <w:r w:rsidRPr="00502DF4">
        <w:rPr>
          <w:sz w:val="20"/>
          <w:szCs w:val="20"/>
        </w:rPr>
        <w:t>подається</w:t>
      </w:r>
      <w:proofErr w:type="gramEnd"/>
      <w:r w:rsidRPr="00502DF4">
        <w:rPr>
          <w:sz w:val="20"/>
          <w:szCs w:val="20"/>
        </w:rPr>
        <w:t xml:space="preserve">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 (п. 203.1 ст. 203 ПКУ). </w:t>
      </w:r>
    </w:p>
    <w:p w:rsidR="006543F3" w:rsidRPr="00502DF4" w:rsidRDefault="006543F3" w:rsidP="006543F3">
      <w:pPr>
        <w:jc w:val="both"/>
        <w:rPr>
          <w:sz w:val="20"/>
          <w:szCs w:val="20"/>
        </w:rPr>
      </w:pPr>
      <w:r w:rsidRPr="00502DF4">
        <w:rPr>
          <w:sz w:val="20"/>
          <w:szCs w:val="20"/>
        </w:rPr>
        <w:t xml:space="preserve">Особа-нерезидент, зареєстрована як платник податку відповідно до п. 208 прим. 1.2 ст. 208 прим. 1 ПКУ, складає спрощену податкову декларацію і подає її в електронній формі через спеціальне портальне </w:t>
      </w:r>
      <w:proofErr w:type="gramStart"/>
      <w:r w:rsidRPr="00502DF4">
        <w:rPr>
          <w:sz w:val="20"/>
          <w:szCs w:val="20"/>
        </w:rPr>
        <w:t>р</w:t>
      </w:r>
      <w:proofErr w:type="gramEnd"/>
      <w:r w:rsidRPr="00502DF4">
        <w:rPr>
          <w:sz w:val="20"/>
          <w:szCs w:val="20"/>
        </w:rPr>
        <w:t xml:space="preserve">ішення для користувачів нерезидентів, які надають електронні послуги, шляхом електронної ідентифікації протягом 40 календарних днів, що настають за останнім календарним днем звітного (податкового) періоду, незалежно від того, чи здійснювалося нерезидентом протягом звітного (податкового) періоду постачання фізичним особам електронних послуг, місце постачання яких розташоване на митній території України (п. 208 прим. 1.8 ст. 208 прим. 1 ПКУ). </w:t>
      </w:r>
    </w:p>
    <w:p w:rsidR="006543F3" w:rsidRPr="00502DF4" w:rsidRDefault="006543F3" w:rsidP="006543F3">
      <w:pPr>
        <w:jc w:val="both"/>
        <w:rPr>
          <w:sz w:val="20"/>
          <w:szCs w:val="20"/>
        </w:rPr>
      </w:pPr>
      <w:r w:rsidRPr="00502DF4">
        <w:rPr>
          <w:sz w:val="20"/>
          <w:szCs w:val="20"/>
        </w:rPr>
        <w:t xml:space="preserve">Базовим звітним (податковим) періодом для особи-нерезидента, зареєстрованої як платник податку відповідно до п. 208 прим. 1.2 ст. 208 прим. 1 ПКУ, є квартал (п. 208 прим. 1.4 ст. 208 прим. 1 ПКУ). </w:t>
      </w:r>
    </w:p>
    <w:p w:rsidR="006543F3" w:rsidRPr="00502DF4" w:rsidRDefault="006543F3" w:rsidP="006543F3">
      <w:pPr>
        <w:jc w:val="both"/>
        <w:rPr>
          <w:sz w:val="20"/>
          <w:szCs w:val="20"/>
        </w:rPr>
      </w:pPr>
      <w:r w:rsidRPr="00502DF4">
        <w:rPr>
          <w:sz w:val="20"/>
          <w:szCs w:val="20"/>
        </w:rPr>
        <w:t xml:space="preserve">Згідно з п. 49.20 ст. 49 ПКУ, якщо останній день строку подання податкової декларації припадає на вихідний або святковий день, то останнім днем строку вважається операційний день, що настає за вихідним або святковим днем. </w:t>
      </w:r>
    </w:p>
    <w:p w:rsidR="006543F3" w:rsidRPr="00502DF4" w:rsidRDefault="006543F3" w:rsidP="006543F3">
      <w:pPr>
        <w:jc w:val="both"/>
        <w:rPr>
          <w:sz w:val="20"/>
          <w:szCs w:val="20"/>
        </w:rPr>
      </w:pPr>
      <w:r w:rsidRPr="00502DF4">
        <w:rPr>
          <w:sz w:val="20"/>
          <w:szCs w:val="20"/>
        </w:rPr>
        <w:lastRenderedPageBreak/>
        <w:t xml:space="preserve">Граничні строки подання податкової декларації можуть бути збільшені за правилами та на </w:t>
      </w:r>
      <w:proofErr w:type="gramStart"/>
      <w:r w:rsidRPr="00502DF4">
        <w:rPr>
          <w:sz w:val="20"/>
          <w:szCs w:val="20"/>
        </w:rPr>
        <w:t>п</w:t>
      </w:r>
      <w:proofErr w:type="gramEnd"/>
      <w:r w:rsidRPr="00502DF4">
        <w:rPr>
          <w:sz w:val="20"/>
          <w:szCs w:val="20"/>
        </w:rPr>
        <w:t xml:space="preserve">ідставах, які передбачені ПКУ. </w:t>
      </w:r>
    </w:p>
    <w:p w:rsidR="006543F3" w:rsidRPr="00502DF4" w:rsidRDefault="006543F3" w:rsidP="006543F3">
      <w:pPr>
        <w:jc w:val="both"/>
        <w:rPr>
          <w:sz w:val="20"/>
          <w:szCs w:val="20"/>
        </w:rPr>
      </w:pPr>
      <w:r w:rsidRPr="00502DF4">
        <w:rPr>
          <w:sz w:val="20"/>
          <w:szCs w:val="20"/>
        </w:rPr>
        <w:t xml:space="preserve">Пунктом 203.2 ст. 203 ПКУ визначено, що сума податкового зобов’язання, зазначена платником податку в поданій ним податковій декларації, </w:t>
      </w:r>
      <w:proofErr w:type="gramStart"/>
      <w:r w:rsidRPr="00502DF4">
        <w:rPr>
          <w:sz w:val="20"/>
          <w:szCs w:val="20"/>
        </w:rPr>
        <w:t>п</w:t>
      </w:r>
      <w:proofErr w:type="gramEnd"/>
      <w:r w:rsidRPr="00502DF4">
        <w:rPr>
          <w:sz w:val="20"/>
          <w:szCs w:val="20"/>
        </w:rPr>
        <w:t xml:space="preserve">ідлягає сплаті протягом 10 календарних днів, що настають за останнім днем відповідного граничного строку, передбаченого п.203.1 ст. 203 ПКУ для подання податкової декларації. </w:t>
      </w:r>
    </w:p>
    <w:p w:rsidR="006543F3" w:rsidRPr="00502DF4" w:rsidRDefault="006543F3" w:rsidP="006543F3">
      <w:pPr>
        <w:jc w:val="both"/>
        <w:rPr>
          <w:sz w:val="20"/>
          <w:szCs w:val="20"/>
        </w:rPr>
      </w:pPr>
      <w:r w:rsidRPr="00502DF4">
        <w:rPr>
          <w:sz w:val="20"/>
          <w:szCs w:val="20"/>
        </w:rPr>
        <w:t>Якщо граничний строк сплати податкового зобов’язання припадає на вихідний або святковий день, останнім днем сплати податкового зобов’язання вважається операційний день, що настає за вихідним або святковим днем</w:t>
      </w:r>
      <w:proofErr w:type="gramStart"/>
      <w:r w:rsidRPr="00502DF4">
        <w:rPr>
          <w:sz w:val="20"/>
          <w:szCs w:val="20"/>
        </w:rPr>
        <w:t>.</w:t>
      </w:r>
      <w:proofErr w:type="gramEnd"/>
      <w:r w:rsidRPr="00502DF4">
        <w:rPr>
          <w:sz w:val="20"/>
          <w:szCs w:val="20"/>
        </w:rPr>
        <w:t xml:space="preserve"> (</w:t>
      </w:r>
      <w:proofErr w:type="gramStart"/>
      <w:r w:rsidRPr="00502DF4">
        <w:rPr>
          <w:sz w:val="20"/>
          <w:szCs w:val="20"/>
        </w:rPr>
        <w:t>п</w:t>
      </w:r>
      <w:proofErr w:type="gramEnd"/>
      <w:r w:rsidRPr="00502DF4">
        <w:rPr>
          <w:sz w:val="20"/>
          <w:szCs w:val="20"/>
        </w:rPr>
        <w:t xml:space="preserve">. 57.1 ст. 57 ПКУ). </w:t>
      </w:r>
    </w:p>
    <w:p w:rsidR="005B0922" w:rsidRPr="00F81852" w:rsidRDefault="005B0922"/>
    <w:p w:rsidR="00F81852" w:rsidRPr="00F81852" w:rsidRDefault="00F81852" w:rsidP="00F81852">
      <w:pPr>
        <w:jc w:val="both"/>
        <w:rPr>
          <w:b/>
          <w:sz w:val="20"/>
          <w:szCs w:val="20"/>
        </w:rPr>
      </w:pPr>
      <w:r w:rsidRPr="00F81852">
        <w:rPr>
          <w:b/>
          <w:sz w:val="20"/>
          <w:szCs w:val="20"/>
        </w:rPr>
        <w:t xml:space="preserve">Застосування РРО/ПРРО та новації податкового законодавства обговорили </w:t>
      </w:r>
      <w:proofErr w:type="gramStart"/>
      <w:r w:rsidRPr="00F81852">
        <w:rPr>
          <w:b/>
          <w:sz w:val="20"/>
          <w:szCs w:val="20"/>
        </w:rPr>
        <w:t>п</w:t>
      </w:r>
      <w:proofErr w:type="gramEnd"/>
      <w:r w:rsidRPr="00F81852">
        <w:rPr>
          <w:b/>
          <w:sz w:val="20"/>
          <w:szCs w:val="20"/>
        </w:rPr>
        <w:t>ід час сеансу телефонного зв’язку «гаряча лінія»</w:t>
      </w:r>
    </w:p>
    <w:p w:rsidR="00F81852" w:rsidRPr="00F81852" w:rsidRDefault="00F81852" w:rsidP="00F81852">
      <w:pPr>
        <w:jc w:val="both"/>
        <w:rPr>
          <w:sz w:val="20"/>
          <w:szCs w:val="20"/>
        </w:rPr>
      </w:pPr>
      <w:r w:rsidRPr="00F81852">
        <w:rPr>
          <w:sz w:val="20"/>
          <w:szCs w:val="20"/>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w:t>
      </w:r>
      <w:proofErr w:type="gramStart"/>
      <w:r w:rsidRPr="00F81852">
        <w:rPr>
          <w:sz w:val="20"/>
          <w:szCs w:val="20"/>
        </w:rPr>
        <w:t>є.</w:t>
      </w:r>
      <w:proofErr w:type="gramEnd"/>
    </w:p>
    <w:p w:rsidR="00F81852" w:rsidRPr="00F81852" w:rsidRDefault="00F81852" w:rsidP="00F81852">
      <w:pPr>
        <w:jc w:val="both"/>
        <w:rPr>
          <w:sz w:val="20"/>
          <w:szCs w:val="20"/>
        </w:rPr>
      </w:pPr>
      <w:r w:rsidRPr="00F81852">
        <w:rPr>
          <w:sz w:val="20"/>
          <w:szCs w:val="20"/>
        </w:rPr>
        <w:t xml:space="preserve">В Криворізькій південній ДПІ Головного управління ДПС у Дніпропетровській області відбувся сеанс телефонного зв’язку «гаряча лінія» щодо використання та порядку реєстрації РРО/ПРРО та новацій законодавства. На запитання платників податків відповідала заступник начальника ДПІ Тетяна Степанова.  </w:t>
      </w:r>
    </w:p>
    <w:p w:rsidR="00F81852" w:rsidRPr="00F81852" w:rsidRDefault="00F81852" w:rsidP="00F81852">
      <w:pPr>
        <w:jc w:val="both"/>
        <w:rPr>
          <w:sz w:val="20"/>
          <w:szCs w:val="20"/>
        </w:rPr>
      </w:pPr>
      <w:r w:rsidRPr="00F81852">
        <w:rPr>
          <w:sz w:val="20"/>
          <w:szCs w:val="20"/>
        </w:rPr>
        <w:t xml:space="preserve">Під час спілкування з платниками Тетяна Степанова розповіла про зміни, прийняті Законом України від 30 червня 2023 року № 3219-IX «Про внесення змін до Податкового кодексу України та інших законів України щодо особливостей оподаткування у період дії воєнного стану». Роз’яснила порядок повернення суб’єктів господарювання, які використовували спрощену систему оподаткування з особливостями оподаткування за ставкою 2 відсотки, на систему оподаткування, на якій такі платники  податку  перебували до обрання таких особливостей.   </w:t>
      </w:r>
    </w:p>
    <w:p w:rsidR="00F81852" w:rsidRPr="00F81852" w:rsidRDefault="00F81852" w:rsidP="00F81852">
      <w:pPr>
        <w:jc w:val="both"/>
        <w:rPr>
          <w:sz w:val="20"/>
          <w:szCs w:val="20"/>
        </w:rPr>
      </w:pPr>
      <w:r w:rsidRPr="00F81852">
        <w:rPr>
          <w:sz w:val="20"/>
          <w:szCs w:val="20"/>
        </w:rPr>
        <w:t xml:space="preserve">Податківець наголосила, що у </w:t>
      </w:r>
      <w:proofErr w:type="gramStart"/>
      <w:r w:rsidRPr="00F81852">
        <w:rPr>
          <w:sz w:val="20"/>
          <w:szCs w:val="20"/>
        </w:rPr>
        <w:t>рамках</w:t>
      </w:r>
      <w:proofErr w:type="gramEnd"/>
      <w:r w:rsidRPr="00F81852">
        <w:rPr>
          <w:sz w:val="20"/>
          <w:szCs w:val="20"/>
        </w:rPr>
        <w:t xml:space="preserve"> дії Закону України № 3219-ІХ вже з 1 жовтня 2023 року відновлюється застосування штрафних санкцій за порушення представниками бізнесу використання реєстраторів розрахункових операцій (Далі - РРО) та програмних реєстраторів розрахункових операцій (Далі - ПРРО).  </w:t>
      </w:r>
    </w:p>
    <w:p w:rsidR="00F81852" w:rsidRPr="00F81852" w:rsidRDefault="00F81852" w:rsidP="00F81852">
      <w:pPr>
        <w:jc w:val="both"/>
        <w:rPr>
          <w:sz w:val="20"/>
          <w:szCs w:val="20"/>
        </w:rPr>
      </w:pPr>
      <w:r w:rsidRPr="00F81852">
        <w:rPr>
          <w:sz w:val="20"/>
          <w:szCs w:val="20"/>
        </w:rPr>
        <w:t>Окрім того, роз’яснили механізм нарахування МПЗ фізичним особам, термінів сплати узгоджених податкових зобов’язань, переваги легального працевлаштування, терміни сплати бюджетних платежі</w:t>
      </w:r>
      <w:proofErr w:type="gramStart"/>
      <w:r w:rsidRPr="00F81852">
        <w:rPr>
          <w:sz w:val="20"/>
          <w:szCs w:val="20"/>
        </w:rPr>
        <w:t>в</w:t>
      </w:r>
      <w:proofErr w:type="gramEnd"/>
      <w:r w:rsidRPr="00F81852">
        <w:rPr>
          <w:sz w:val="20"/>
          <w:szCs w:val="20"/>
        </w:rPr>
        <w:t xml:space="preserve"> та можливість отримання податкової знижки.</w:t>
      </w:r>
    </w:p>
    <w:p w:rsidR="00F81852" w:rsidRPr="00F81852" w:rsidRDefault="00F81852" w:rsidP="00F81852">
      <w:pPr>
        <w:jc w:val="both"/>
        <w:rPr>
          <w:sz w:val="20"/>
          <w:szCs w:val="20"/>
        </w:rPr>
      </w:pPr>
      <w:r w:rsidRPr="00F81852">
        <w:rPr>
          <w:sz w:val="20"/>
          <w:szCs w:val="20"/>
        </w:rPr>
        <w:t xml:space="preserve">На </w:t>
      </w:r>
      <w:proofErr w:type="gramStart"/>
      <w:r w:rsidRPr="00F81852">
        <w:rPr>
          <w:sz w:val="20"/>
          <w:szCs w:val="20"/>
        </w:rPr>
        <w:t>вс</w:t>
      </w:r>
      <w:proofErr w:type="gramEnd"/>
      <w:r w:rsidRPr="00F81852">
        <w:rPr>
          <w:sz w:val="20"/>
          <w:szCs w:val="20"/>
        </w:rPr>
        <w:t>і поставлені питання в ході «гарячої лінії» були надані кваліфіковані роз’яснення в межах чинного законодавства. </w:t>
      </w:r>
    </w:p>
    <w:p w:rsidR="00F81852" w:rsidRPr="00F81852" w:rsidRDefault="00F81852" w:rsidP="00F81852">
      <w:pPr>
        <w:jc w:val="both"/>
        <w:rPr>
          <w:sz w:val="20"/>
          <w:szCs w:val="20"/>
        </w:rPr>
      </w:pPr>
    </w:p>
    <w:p w:rsidR="00F81852" w:rsidRPr="00F81852" w:rsidRDefault="00F81852" w:rsidP="00F81852">
      <w:pPr>
        <w:jc w:val="both"/>
        <w:rPr>
          <w:b/>
          <w:sz w:val="20"/>
          <w:szCs w:val="20"/>
        </w:rPr>
      </w:pPr>
      <w:r w:rsidRPr="00F81852">
        <w:rPr>
          <w:b/>
          <w:sz w:val="20"/>
          <w:szCs w:val="20"/>
        </w:rPr>
        <w:t xml:space="preserve">Інформування </w:t>
      </w:r>
      <w:proofErr w:type="gramStart"/>
      <w:r w:rsidRPr="00F81852">
        <w:rPr>
          <w:b/>
          <w:sz w:val="20"/>
          <w:szCs w:val="20"/>
        </w:rPr>
        <w:t>п</w:t>
      </w:r>
      <w:proofErr w:type="gramEnd"/>
      <w:r w:rsidRPr="00F81852">
        <w:rPr>
          <w:b/>
          <w:sz w:val="20"/>
          <w:szCs w:val="20"/>
        </w:rPr>
        <w:t>ідприємців про новації в податковому законодавстві</w:t>
      </w:r>
    </w:p>
    <w:p w:rsidR="00F81852" w:rsidRPr="00F81852" w:rsidRDefault="00F81852" w:rsidP="00F81852">
      <w:pPr>
        <w:jc w:val="both"/>
        <w:rPr>
          <w:sz w:val="20"/>
          <w:szCs w:val="20"/>
        </w:rPr>
      </w:pPr>
      <w:r w:rsidRPr="00F81852">
        <w:rPr>
          <w:sz w:val="20"/>
          <w:szCs w:val="20"/>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w:t>
      </w:r>
      <w:proofErr w:type="gramStart"/>
      <w:r w:rsidRPr="00F81852">
        <w:rPr>
          <w:sz w:val="20"/>
          <w:szCs w:val="20"/>
        </w:rPr>
        <w:t>є.</w:t>
      </w:r>
      <w:proofErr w:type="gramEnd"/>
    </w:p>
    <w:p w:rsidR="00F81852" w:rsidRPr="00F81852" w:rsidRDefault="00F81852" w:rsidP="00F81852">
      <w:pPr>
        <w:jc w:val="both"/>
        <w:rPr>
          <w:sz w:val="20"/>
          <w:szCs w:val="20"/>
        </w:rPr>
      </w:pPr>
      <w:r>
        <w:rPr>
          <w:sz w:val="20"/>
          <w:szCs w:val="20"/>
          <w:lang w:val="uk-UA"/>
        </w:rPr>
        <w:t>Нещодавно</w:t>
      </w:r>
      <w:r w:rsidRPr="00F81852">
        <w:rPr>
          <w:sz w:val="20"/>
          <w:szCs w:val="20"/>
        </w:rPr>
        <w:t xml:space="preserve">, за участі начальника Криворізької північної ДПІ Головного управління ДПС у Дніпропетровській області Ганни Познякової проведено зустріч з представниками Громадської організації «Підприємці Криворіжжя» щодо застосування РРО/ПРРО та новацій податкового законодавства. </w:t>
      </w:r>
    </w:p>
    <w:p w:rsidR="00F81852" w:rsidRPr="00F81852" w:rsidRDefault="00F81852" w:rsidP="00F81852">
      <w:pPr>
        <w:jc w:val="both"/>
        <w:rPr>
          <w:sz w:val="20"/>
          <w:szCs w:val="20"/>
        </w:rPr>
      </w:pPr>
      <w:proofErr w:type="gramStart"/>
      <w:r w:rsidRPr="00F81852">
        <w:rPr>
          <w:sz w:val="20"/>
          <w:szCs w:val="20"/>
        </w:rPr>
        <w:t>П</w:t>
      </w:r>
      <w:proofErr w:type="gramEnd"/>
      <w:r w:rsidRPr="00F81852">
        <w:rPr>
          <w:sz w:val="20"/>
          <w:szCs w:val="20"/>
        </w:rPr>
        <w:t xml:space="preserve">ід час заходу обговорювались основні вимоги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у частині використання реєстраторів розрахункових операцій або програмних РРО. </w:t>
      </w:r>
    </w:p>
    <w:p w:rsidR="00F81852" w:rsidRPr="00F81852" w:rsidRDefault="00F81852" w:rsidP="00F81852">
      <w:pPr>
        <w:jc w:val="both"/>
        <w:rPr>
          <w:sz w:val="20"/>
          <w:szCs w:val="20"/>
        </w:rPr>
      </w:pPr>
      <w:r w:rsidRPr="00F81852">
        <w:rPr>
          <w:sz w:val="20"/>
          <w:szCs w:val="20"/>
        </w:rPr>
        <w:t>Наприкінці заходу присутні отримали друковану продукцію інформативного характеру, листівки  з QR-кодами офіційних сторінок Фейсбуку та Ютубу  ГУ ДПС у Дніпропетровській області.</w:t>
      </w:r>
    </w:p>
    <w:p w:rsidR="00F81852" w:rsidRDefault="00F81852" w:rsidP="00F81852">
      <w:pPr>
        <w:rPr>
          <w:lang w:val="uk-UA"/>
        </w:rPr>
      </w:pPr>
    </w:p>
    <w:p w:rsidR="003F3BD7" w:rsidRPr="003F3BD7" w:rsidRDefault="003F3BD7" w:rsidP="003F3BD7">
      <w:pPr>
        <w:jc w:val="both"/>
        <w:rPr>
          <w:b/>
          <w:sz w:val="20"/>
          <w:szCs w:val="20"/>
        </w:rPr>
      </w:pPr>
      <w:r w:rsidRPr="003F3BD7">
        <w:rPr>
          <w:b/>
          <w:sz w:val="20"/>
          <w:szCs w:val="20"/>
        </w:rPr>
        <w:t>Засідання «круглого столу» з суб’єктами господарювання</w:t>
      </w:r>
    </w:p>
    <w:p w:rsidR="003F3BD7" w:rsidRPr="003F3BD7" w:rsidRDefault="003F3BD7" w:rsidP="003F3BD7">
      <w:pPr>
        <w:ind w:firstLine="709"/>
        <w:jc w:val="both"/>
        <w:rPr>
          <w:sz w:val="20"/>
          <w:szCs w:val="20"/>
          <w:lang w:val="uk-UA"/>
        </w:rPr>
      </w:pPr>
      <w:r w:rsidRPr="003F3BD7">
        <w:rPr>
          <w:sz w:val="20"/>
          <w:szCs w:val="20"/>
          <w:lang w:val="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повідомляє.</w:t>
      </w:r>
    </w:p>
    <w:p w:rsidR="003F3BD7" w:rsidRPr="003F3BD7" w:rsidRDefault="003F3BD7" w:rsidP="003F3BD7">
      <w:pPr>
        <w:pStyle w:val="a3"/>
        <w:spacing w:before="0" w:beforeAutospacing="0" w:after="0" w:afterAutospacing="0"/>
        <w:ind w:firstLine="709"/>
        <w:jc w:val="both"/>
        <w:rPr>
          <w:sz w:val="20"/>
          <w:szCs w:val="20"/>
          <w:lang w:val="uk-UA"/>
        </w:rPr>
      </w:pPr>
      <w:r w:rsidRPr="003F3BD7">
        <w:rPr>
          <w:sz w:val="20"/>
          <w:szCs w:val="20"/>
          <w:lang w:val="uk-UA"/>
        </w:rPr>
        <w:t>Нещодавно, в приміщенні Криворізької північної ДПІ Головного управління ДПС у Дніпропетровській області проведено засідання «круглого столу» з платниками податків щодо змін у податковому законодавстві.</w:t>
      </w:r>
    </w:p>
    <w:p w:rsidR="003F3BD7" w:rsidRPr="003F3BD7" w:rsidRDefault="003F3BD7" w:rsidP="003F3BD7">
      <w:pPr>
        <w:tabs>
          <w:tab w:val="left" w:pos="851"/>
          <w:tab w:val="left" w:pos="1418"/>
        </w:tabs>
        <w:ind w:firstLine="709"/>
        <w:jc w:val="both"/>
        <w:rPr>
          <w:sz w:val="20"/>
          <w:szCs w:val="20"/>
          <w:lang w:val="uk-UA"/>
        </w:rPr>
      </w:pPr>
      <w:r w:rsidRPr="003F3BD7">
        <w:rPr>
          <w:sz w:val="20"/>
          <w:szCs w:val="20"/>
          <w:lang w:val="uk-UA"/>
        </w:rPr>
        <w:t>Під час заходу обговорювались основні вимоги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у частині використання реєстраторів розрахункових операцій або програмних РРО.</w:t>
      </w:r>
    </w:p>
    <w:p w:rsidR="003F3BD7" w:rsidRPr="003F3BD7" w:rsidRDefault="003F3BD7" w:rsidP="003F3BD7">
      <w:pPr>
        <w:pStyle w:val="a3"/>
        <w:spacing w:before="0" w:beforeAutospacing="0" w:after="0" w:afterAutospacing="0"/>
        <w:ind w:firstLine="851"/>
        <w:jc w:val="both"/>
        <w:rPr>
          <w:sz w:val="20"/>
          <w:szCs w:val="20"/>
          <w:lang w:val="uk-UA"/>
        </w:rPr>
      </w:pPr>
      <w:r w:rsidRPr="003F3BD7">
        <w:rPr>
          <w:sz w:val="20"/>
          <w:szCs w:val="20"/>
          <w:lang w:val="uk-UA"/>
        </w:rPr>
        <w:t>Також, обговорили з суб’єктами господарювання легалізацію трудових відносин, визначення мінімального податкового зобов’язання, Закон України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3F3BD7" w:rsidRPr="003F3BD7" w:rsidRDefault="003F3BD7" w:rsidP="003F3BD7">
      <w:pPr>
        <w:pStyle w:val="a3"/>
        <w:spacing w:before="0" w:beforeAutospacing="0" w:after="0" w:afterAutospacing="0"/>
        <w:ind w:firstLine="851"/>
        <w:jc w:val="both"/>
        <w:rPr>
          <w:sz w:val="20"/>
          <w:szCs w:val="20"/>
          <w:lang w:val="uk-UA"/>
        </w:rPr>
      </w:pPr>
      <w:r w:rsidRPr="003F3BD7">
        <w:rPr>
          <w:sz w:val="20"/>
          <w:szCs w:val="20"/>
          <w:lang w:val="uk-UA"/>
        </w:rPr>
        <w:lastRenderedPageBreak/>
        <w:t xml:space="preserve">Звернули увагу платників на важливість сплати податків, зборів та платежів до бюджетів та надали відповіді на запитання, які цікавили присутніх. </w:t>
      </w:r>
    </w:p>
    <w:p w:rsidR="003F3BD7" w:rsidRPr="00F81852" w:rsidRDefault="003F3BD7" w:rsidP="00F81852">
      <w:pPr>
        <w:rPr>
          <w:lang w:val="uk-UA"/>
        </w:rPr>
      </w:pPr>
    </w:p>
    <w:sectPr w:rsidR="003F3BD7" w:rsidRPr="00F81852" w:rsidSect="00C47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compat/>
  <w:rsids>
    <w:rsidRoot w:val="00C6395E"/>
    <w:rsid w:val="000600D9"/>
    <w:rsid w:val="003F3BD7"/>
    <w:rsid w:val="004B5FFC"/>
    <w:rsid w:val="005A7587"/>
    <w:rsid w:val="005B0922"/>
    <w:rsid w:val="006543F3"/>
    <w:rsid w:val="00776A8A"/>
    <w:rsid w:val="00C2605B"/>
    <w:rsid w:val="00C47097"/>
    <w:rsid w:val="00C6395E"/>
    <w:rsid w:val="00EB3562"/>
    <w:rsid w:val="00F8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5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A758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587"/>
    <w:rPr>
      <w:rFonts w:ascii="Times New Roman" w:eastAsia="Times New Roman" w:hAnsi="Times New Roman" w:cs="Times New Roman"/>
      <w:b/>
      <w:bCs/>
      <w:kern w:val="36"/>
      <w:sz w:val="48"/>
      <w:szCs w:val="48"/>
      <w:lang w:eastAsia="ru-RU"/>
    </w:rPr>
  </w:style>
  <w:style w:type="paragraph" w:styleId="a3">
    <w:name w:val="Normal (Web)"/>
    <w:aliases w:val="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Обычный (веб) Знак Знак Знак Знак Знак Знак Знак,З,Зн"/>
    <w:basedOn w:val="a"/>
    <w:link w:val="a4"/>
    <w:uiPriority w:val="99"/>
    <w:qFormat/>
    <w:rsid w:val="005A7587"/>
    <w:pPr>
      <w:spacing w:before="100" w:beforeAutospacing="1" w:after="100" w:afterAutospacing="1"/>
    </w:pPr>
  </w:style>
  <w:style w:type="character" w:customStyle="1" w:styleId="a4">
    <w:name w:val="Обычный (веб) Знак"/>
    <w:aliases w:val="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вичайний (веб) Знак Знак Знак Знак Знак"/>
    <w:basedOn w:val="a0"/>
    <w:link w:val="a3"/>
    <w:uiPriority w:val="99"/>
    <w:locked/>
    <w:rsid w:val="005A7587"/>
    <w:rPr>
      <w:rFonts w:ascii="Times New Roman" w:eastAsia="Times New Roman" w:hAnsi="Times New Roman" w:cs="Times New Roman"/>
      <w:sz w:val="24"/>
      <w:szCs w:val="24"/>
      <w:lang w:eastAsia="ru-RU"/>
    </w:rPr>
  </w:style>
  <w:style w:type="character" w:styleId="a5">
    <w:name w:val="Emphasis"/>
    <w:basedOn w:val="a0"/>
    <w:uiPriority w:val="20"/>
    <w:qFormat/>
    <w:rsid w:val="005A7587"/>
    <w:rPr>
      <w:i/>
      <w:iCs/>
    </w:rPr>
  </w:style>
  <w:style w:type="character" w:styleId="a6">
    <w:name w:val="Strong"/>
    <w:basedOn w:val="a0"/>
    <w:uiPriority w:val="22"/>
    <w:qFormat/>
    <w:rsid w:val="005A7587"/>
    <w:rPr>
      <w:b/>
      <w:bCs/>
    </w:rPr>
  </w:style>
  <w:style w:type="character" w:styleId="a7">
    <w:name w:val="Hyperlink"/>
    <w:basedOn w:val="a0"/>
    <w:uiPriority w:val="99"/>
    <w:unhideWhenUsed/>
    <w:rsid w:val="005A7587"/>
    <w:rPr>
      <w:color w:val="0000FF"/>
      <w:u w:val="single"/>
    </w:rPr>
  </w:style>
  <w:style w:type="paragraph" w:styleId="a8">
    <w:name w:val="Balloon Text"/>
    <w:basedOn w:val="a"/>
    <w:link w:val="a9"/>
    <w:uiPriority w:val="99"/>
    <w:semiHidden/>
    <w:unhideWhenUsed/>
    <w:rsid w:val="000600D9"/>
    <w:rPr>
      <w:rFonts w:ascii="Tahoma" w:hAnsi="Tahoma" w:cs="Tahoma"/>
      <w:sz w:val="16"/>
      <w:szCs w:val="16"/>
    </w:rPr>
  </w:style>
  <w:style w:type="character" w:customStyle="1" w:styleId="a9">
    <w:name w:val="Текст выноски Знак"/>
    <w:basedOn w:val="a0"/>
    <w:link w:val="a8"/>
    <w:uiPriority w:val="99"/>
    <w:semiHidden/>
    <w:rsid w:val="000600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binet.tax.gov.ua/" TargetMode="External"/><Relationship Id="rId3" Type="http://schemas.openxmlformats.org/officeDocument/2006/relationships/webSettings" Target="webSettings.xml"/><Relationship Id="rId7" Type="http://schemas.openxmlformats.org/officeDocument/2006/relationships/hyperlink" Target="https://tax.gov.ua/others/kontakt-tsen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StopOverpriceBo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hyperlink" Target="https://t.me/StopOverpriceBot" TargetMode="External"/><Relationship Id="rId9" Type="http://schemas.openxmlformats.org/officeDocument/2006/relationships/hyperlink" Target="https://tax.gov.ua/anketa/?335163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8638</Words>
  <Characters>49239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7</cp:revision>
  <dcterms:created xsi:type="dcterms:W3CDTF">2023-09-05T07:04:00Z</dcterms:created>
  <dcterms:modified xsi:type="dcterms:W3CDTF">2023-09-08T07:59:00Z</dcterms:modified>
</cp:coreProperties>
</file>