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04" w:rsidRPr="00503EB5" w:rsidRDefault="00995FBE" w:rsidP="00995FBE">
      <w:pPr>
        <w:jc w:val="center"/>
        <w:rPr>
          <w:b/>
          <w:i/>
          <w:color w:val="000000" w:themeColor="text1"/>
          <w:sz w:val="28"/>
          <w:szCs w:val="28"/>
        </w:rPr>
      </w:pPr>
      <w:r w:rsidRPr="00503EB5">
        <w:rPr>
          <w:b/>
          <w:i/>
          <w:color w:val="000000" w:themeColor="text1"/>
          <w:sz w:val="28"/>
          <w:szCs w:val="28"/>
        </w:rPr>
        <w:t xml:space="preserve">Аналіз </w:t>
      </w:r>
    </w:p>
    <w:p w:rsidR="00904288" w:rsidRPr="00503EB5" w:rsidRDefault="00995FBE" w:rsidP="00904288">
      <w:pPr>
        <w:jc w:val="center"/>
        <w:rPr>
          <w:b/>
          <w:i/>
          <w:color w:val="000000" w:themeColor="text1"/>
          <w:sz w:val="28"/>
          <w:szCs w:val="28"/>
        </w:rPr>
      </w:pPr>
      <w:r w:rsidRPr="00503EB5">
        <w:rPr>
          <w:b/>
          <w:i/>
          <w:color w:val="000000" w:themeColor="text1"/>
          <w:sz w:val="28"/>
          <w:szCs w:val="28"/>
        </w:rPr>
        <w:t>регуляторного впливу</w:t>
      </w:r>
      <w:r w:rsidR="00B14304" w:rsidRPr="00503EB5">
        <w:rPr>
          <w:b/>
          <w:i/>
          <w:color w:val="000000" w:themeColor="text1"/>
          <w:sz w:val="28"/>
          <w:szCs w:val="28"/>
        </w:rPr>
        <w:t xml:space="preserve"> </w:t>
      </w:r>
      <w:proofErr w:type="spellStart"/>
      <w:r w:rsidR="00B14304" w:rsidRPr="00503EB5">
        <w:rPr>
          <w:b/>
          <w:i/>
          <w:color w:val="000000" w:themeColor="text1"/>
          <w:sz w:val="28"/>
          <w:szCs w:val="28"/>
        </w:rPr>
        <w:t>проєкту</w:t>
      </w:r>
      <w:proofErr w:type="spellEnd"/>
      <w:r w:rsidR="00B14304" w:rsidRPr="00503EB5">
        <w:rPr>
          <w:b/>
          <w:i/>
          <w:color w:val="000000" w:themeColor="text1"/>
          <w:sz w:val="28"/>
          <w:szCs w:val="28"/>
        </w:rPr>
        <w:t xml:space="preserve"> регуляторного </w:t>
      </w:r>
      <w:proofErr w:type="spellStart"/>
      <w:r w:rsidR="00B14304" w:rsidRPr="00503EB5">
        <w:rPr>
          <w:b/>
          <w:i/>
          <w:color w:val="000000" w:themeColor="text1"/>
          <w:sz w:val="28"/>
          <w:szCs w:val="28"/>
        </w:rPr>
        <w:t>акта</w:t>
      </w:r>
      <w:proofErr w:type="spellEnd"/>
      <w:r w:rsidR="00B14304" w:rsidRPr="00503EB5">
        <w:rPr>
          <w:b/>
          <w:i/>
          <w:color w:val="000000" w:themeColor="text1"/>
          <w:sz w:val="28"/>
          <w:szCs w:val="28"/>
        </w:rPr>
        <w:t xml:space="preserve"> – рішення міської </w:t>
      </w:r>
    </w:p>
    <w:p w:rsidR="00995FBE" w:rsidRPr="00503EB5" w:rsidRDefault="00B14304" w:rsidP="00904288">
      <w:pPr>
        <w:jc w:val="center"/>
        <w:rPr>
          <w:b/>
          <w:i/>
          <w:color w:val="000000" w:themeColor="text1"/>
          <w:sz w:val="28"/>
          <w:szCs w:val="28"/>
        </w:rPr>
      </w:pPr>
      <w:r w:rsidRPr="00503EB5">
        <w:rPr>
          <w:b/>
          <w:i/>
          <w:color w:val="000000" w:themeColor="text1"/>
          <w:sz w:val="28"/>
          <w:szCs w:val="28"/>
        </w:rPr>
        <w:t xml:space="preserve">ради </w:t>
      </w:r>
      <w:r w:rsidR="005A27D5" w:rsidRPr="00503EB5">
        <w:rPr>
          <w:b/>
          <w:i/>
          <w:color w:val="000000" w:themeColor="text1"/>
          <w:sz w:val="28"/>
          <w:szCs w:val="28"/>
        </w:rPr>
        <w:t>«</w:t>
      </w:r>
      <w:r w:rsidR="00995FBE" w:rsidRPr="00503EB5">
        <w:rPr>
          <w:b/>
          <w:i/>
          <w:color w:val="000000" w:themeColor="text1"/>
          <w:sz w:val="28"/>
          <w:szCs w:val="28"/>
        </w:rPr>
        <w:t>Про затвердження Правил торгівлі на ринках</w:t>
      </w:r>
      <w:r w:rsidR="00904288" w:rsidRPr="00503EB5">
        <w:rPr>
          <w:b/>
          <w:i/>
          <w:color w:val="000000" w:themeColor="text1"/>
          <w:sz w:val="28"/>
          <w:szCs w:val="28"/>
        </w:rPr>
        <w:t xml:space="preserve"> </w:t>
      </w:r>
      <w:r w:rsidR="00995FBE" w:rsidRPr="00503EB5">
        <w:rPr>
          <w:b/>
          <w:i/>
          <w:color w:val="000000" w:themeColor="text1"/>
          <w:sz w:val="28"/>
          <w:szCs w:val="28"/>
        </w:rPr>
        <w:t>м</w:t>
      </w:r>
      <w:r w:rsidR="00196C60" w:rsidRPr="00503EB5">
        <w:rPr>
          <w:b/>
          <w:i/>
          <w:color w:val="000000" w:themeColor="text1"/>
          <w:sz w:val="28"/>
          <w:szCs w:val="28"/>
        </w:rPr>
        <w:t>.</w:t>
      </w:r>
      <w:r w:rsidR="00995FBE" w:rsidRPr="00503EB5">
        <w:rPr>
          <w:b/>
          <w:i/>
          <w:color w:val="000000" w:themeColor="text1"/>
          <w:sz w:val="28"/>
          <w:szCs w:val="28"/>
        </w:rPr>
        <w:t xml:space="preserve"> Кривого Рогу</w:t>
      </w:r>
      <w:r w:rsidR="005A27D5" w:rsidRPr="00503EB5">
        <w:rPr>
          <w:b/>
          <w:i/>
          <w:color w:val="000000" w:themeColor="text1"/>
          <w:sz w:val="28"/>
          <w:szCs w:val="28"/>
        </w:rPr>
        <w:t>»</w:t>
      </w:r>
    </w:p>
    <w:p w:rsidR="002D4F11" w:rsidRPr="003174B8" w:rsidRDefault="002D4F11" w:rsidP="002D4F11">
      <w:pPr>
        <w:pStyle w:val="aa"/>
        <w:rPr>
          <w:color w:val="000000" w:themeColor="text1"/>
          <w:sz w:val="10"/>
        </w:rPr>
      </w:pPr>
    </w:p>
    <w:p w:rsidR="00DB0D6C" w:rsidRDefault="00DB0D6C" w:rsidP="002D4F11">
      <w:pPr>
        <w:pStyle w:val="aa"/>
        <w:rPr>
          <w:color w:val="000000" w:themeColor="text1"/>
          <w:sz w:val="10"/>
        </w:rPr>
      </w:pPr>
    </w:p>
    <w:p w:rsidR="00D0490A" w:rsidRPr="003174B8" w:rsidRDefault="00D0490A" w:rsidP="002D4F11">
      <w:pPr>
        <w:pStyle w:val="aa"/>
        <w:rPr>
          <w:color w:val="000000" w:themeColor="text1"/>
          <w:sz w:val="10"/>
        </w:rPr>
      </w:pPr>
    </w:p>
    <w:p w:rsidR="00207C58" w:rsidRPr="00503EB5" w:rsidRDefault="00207C58" w:rsidP="002D4F11">
      <w:pPr>
        <w:spacing w:line="245" w:lineRule="auto"/>
        <w:jc w:val="center"/>
        <w:rPr>
          <w:b/>
          <w:i/>
          <w:color w:val="000000" w:themeColor="text1"/>
          <w:sz w:val="28"/>
          <w:szCs w:val="28"/>
        </w:rPr>
      </w:pPr>
      <w:r w:rsidRPr="00503EB5">
        <w:rPr>
          <w:b/>
          <w:i/>
          <w:color w:val="000000" w:themeColor="text1"/>
          <w:sz w:val="28"/>
          <w:szCs w:val="28"/>
          <w:lang w:val="en-US"/>
        </w:rPr>
        <w:t>I</w:t>
      </w:r>
      <w:r w:rsidRPr="00503EB5">
        <w:rPr>
          <w:b/>
          <w:i/>
          <w:color w:val="000000" w:themeColor="text1"/>
          <w:sz w:val="28"/>
          <w:szCs w:val="28"/>
        </w:rPr>
        <w:t>. Визначення проблеми</w:t>
      </w:r>
    </w:p>
    <w:p w:rsidR="00527A43" w:rsidRPr="00503EB5" w:rsidRDefault="00527A43" w:rsidP="00EA5E36">
      <w:pPr>
        <w:spacing w:line="235" w:lineRule="auto"/>
        <w:ind w:firstLine="567"/>
        <w:jc w:val="both"/>
        <w:rPr>
          <w:color w:val="000000" w:themeColor="text1"/>
          <w:sz w:val="28"/>
          <w:szCs w:val="28"/>
        </w:rPr>
      </w:pPr>
      <w:r w:rsidRPr="00503EB5">
        <w:rPr>
          <w:color w:val="000000" w:themeColor="text1"/>
          <w:sz w:val="28"/>
          <w:szCs w:val="28"/>
        </w:rPr>
        <w:t>Аналіз регуляторного впливу проєкту рішення міської ради «Про затвердження Правил торгівлі на ринках м</w:t>
      </w:r>
      <w:r w:rsidR="00710F5D" w:rsidRPr="00503EB5">
        <w:rPr>
          <w:color w:val="000000" w:themeColor="text1"/>
          <w:sz w:val="28"/>
          <w:szCs w:val="28"/>
        </w:rPr>
        <w:t>.</w:t>
      </w:r>
      <w:r w:rsidRPr="00503EB5">
        <w:rPr>
          <w:color w:val="000000" w:themeColor="text1"/>
          <w:sz w:val="28"/>
          <w:szCs w:val="28"/>
        </w:rPr>
        <w:t xml:space="preserve"> Кривого Рогу» (</w:t>
      </w:r>
      <w:r w:rsidR="0093070F" w:rsidRPr="00503EB5">
        <w:rPr>
          <w:color w:val="000000" w:themeColor="text1"/>
          <w:sz w:val="28"/>
          <w:szCs w:val="28"/>
        </w:rPr>
        <w:t>на</w:t>
      </w:r>
      <w:r w:rsidRPr="00503EB5">
        <w:rPr>
          <w:color w:val="000000" w:themeColor="text1"/>
          <w:sz w:val="28"/>
          <w:szCs w:val="28"/>
        </w:rPr>
        <w:t xml:space="preserve">далі </w:t>
      </w:r>
      <w:r w:rsidR="00EA5E36">
        <w:rPr>
          <w:color w:val="000000" w:themeColor="text1"/>
          <w:sz w:val="28"/>
          <w:szCs w:val="28"/>
        </w:rPr>
        <w:t>–</w:t>
      </w:r>
      <w:r w:rsidRPr="00503EB5">
        <w:rPr>
          <w:color w:val="000000" w:themeColor="text1"/>
          <w:sz w:val="28"/>
          <w:szCs w:val="28"/>
        </w:rPr>
        <w:t xml:space="preserve"> Правила) підготовлено на виконання та з дотриманням вимог Закону України «Про засади державної регуляторної політики у сфері госп</w:t>
      </w:r>
      <w:r w:rsidR="00173DD1" w:rsidRPr="00503EB5">
        <w:rPr>
          <w:color w:val="000000" w:themeColor="text1"/>
          <w:sz w:val="28"/>
          <w:szCs w:val="28"/>
        </w:rPr>
        <w:t xml:space="preserve">одарської діяльності» </w:t>
      </w:r>
      <w:r w:rsidR="0093070F" w:rsidRPr="00503EB5">
        <w:rPr>
          <w:color w:val="000000" w:themeColor="text1"/>
          <w:sz w:val="28"/>
          <w:szCs w:val="28"/>
        </w:rPr>
        <w:t>і</w:t>
      </w:r>
      <w:r w:rsidRPr="00503EB5">
        <w:rPr>
          <w:color w:val="000000" w:themeColor="text1"/>
          <w:sz w:val="28"/>
          <w:szCs w:val="28"/>
        </w:rPr>
        <w:t xml:space="preserve"> Постанови Кабінету Міністрів України від 11 березня 2004 року №308 «Про затвердження </w:t>
      </w:r>
      <w:proofErr w:type="spellStart"/>
      <w:r w:rsidRPr="00503EB5">
        <w:rPr>
          <w:color w:val="000000" w:themeColor="text1"/>
          <w:sz w:val="28"/>
          <w:szCs w:val="28"/>
        </w:rPr>
        <w:t>методик</w:t>
      </w:r>
      <w:proofErr w:type="spellEnd"/>
      <w:r w:rsidRPr="00503EB5">
        <w:rPr>
          <w:color w:val="000000" w:themeColor="text1"/>
          <w:sz w:val="28"/>
          <w:szCs w:val="28"/>
        </w:rPr>
        <w:t xml:space="preserve"> проведення аналізу впливу та відстеження результативності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зі змінами</w:t>
      </w:r>
      <w:r w:rsidR="003174B8">
        <w:rPr>
          <w:color w:val="000000" w:themeColor="text1"/>
          <w:sz w:val="28"/>
          <w:szCs w:val="28"/>
        </w:rPr>
        <w:t xml:space="preserve"> (надалі – </w:t>
      </w:r>
      <w:r w:rsidR="0067745F">
        <w:rPr>
          <w:color w:val="000000" w:themeColor="text1"/>
          <w:sz w:val="28"/>
          <w:szCs w:val="28"/>
        </w:rPr>
        <w:t>Постанова №308</w:t>
      </w:r>
      <w:r w:rsidR="003174B8">
        <w:rPr>
          <w:color w:val="000000" w:themeColor="text1"/>
          <w:sz w:val="28"/>
          <w:szCs w:val="28"/>
        </w:rPr>
        <w:t>)</w:t>
      </w:r>
      <w:r w:rsidRPr="00503EB5">
        <w:rPr>
          <w:color w:val="000000" w:themeColor="text1"/>
          <w:sz w:val="28"/>
          <w:szCs w:val="28"/>
        </w:rPr>
        <w:t>.</w:t>
      </w:r>
    </w:p>
    <w:p w:rsidR="0090582A" w:rsidRPr="00503EB5" w:rsidRDefault="00D627E7" w:rsidP="00EA5E36">
      <w:pPr>
        <w:spacing w:line="235" w:lineRule="auto"/>
        <w:ind w:firstLine="567"/>
        <w:jc w:val="both"/>
        <w:rPr>
          <w:color w:val="000000" w:themeColor="text1"/>
          <w:sz w:val="28"/>
          <w:szCs w:val="28"/>
        </w:rPr>
      </w:pPr>
      <w:r w:rsidRPr="00503EB5">
        <w:rPr>
          <w:color w:val="000000" w:themeColor="text1"/>
          <w:sz w:val="28"/>
          <w:szCs w:val="28"/>
        </w:rPr>
        <w:t xml:space="preserve">На підставі змін, </w:t>
      </w:r>
      <w:r w:rsidR="0093070F" w:rsidRPr="00503EB5">
        <w:rPr>
          <w:color w:val="000000" w:themeColor="text1"/>
          <w:sz w:val="28"/>
          <w:szCs w:val="28"/>
        </w:rPr>
        <w:t>що</w:t>
      </w:r>
      <w:r w:rsidRPr="00503EB5">
        <w:rPr>
          <w:color w:val="000000" w:themeColor="text1"/>
          <w:sz w:val="28"/>
          <w:szCs w:val="28"/>
        </w:rPr>
        <w:t xml:space="preserve"> відбулися в чинному законодавстві України</w:t>
      </w:r>
      <w:r w:rsidR="00123876" w:rsidRPr="00503EB5">
        <w:rPr>
          <w:color w:val="000000" w:themeColor="text1"/>
          <w:sz w:val="28"/>
          <w:szCs w:val="28"/>
        </w:rPr>
        <w:t xml:space="preserve">, а саме: </w:t>
      </w:r>
      <w:r w:rsidR="00173DD1" w:rsidRPr="00503EB5">
        <w:rPr>
          <w:color w:val="000000" w:themeColor="text1"/>
          <w:sz w:val="28"/>
          <w:szCs w:val="28"/>
        </w:rPr>
        <w:t>наб</w:t>
      </w:r>
      <w:r w:rsidR="00B84396" w:rsidRPr="00503EB5">
        <w:rPr>
          <w:color w:val="000000" w:themeColor="text1"/>
          <w:sz w:val="28"/>
          <w:szCs w:val="28"/>
        </w:rPr>
        <w:t>утт</w:t>
      </w:r>
      <w:r w:rsidR="00123876" w:rsidRPr="00503EB5">
        <w:rPr>
          <w:color w:val="000000" w:themeColor="text1"/>
          <w:sz w:val="28"/>
          <w:szCs w:val="28"/>
        </w:rPr>
        <w:t xml:space="preserve">я </w:t>
      </w:r>
      <w:r w:rsidR="00173DD1" w:rsidRPr="00503EB5">
        <w:rPr>
          <w:color w:val="000000" w:themeColor="text1"/>
          <w:sz w:val="28"/>
          <w:szCs w:val="28"/>
        </w:rPr>
        <w:t>чинності</w:t>
      </w:r>
      <w:r w:rsidR="00123876" w:rsidRPr="00503EB5">
        <w:rPr>
          <w:color w:val="000000" w:themeColor="text1"/>
          <w:sz w:val="28"/>
          <w:szCs w:val="28"/>
        </w:rPr>
        <w:t xml:space="preserve"> </w:t>
      </w:r>
      <w:r w:rsidR="0093070F" w:rsidRPr="00503EB5">
        <w:rPr>
          <w:color w:val="000000" w:themeColor="text1"/>
          <w:sz w:val="28"/>
          <w:szCs w:val="28"/>
        </w:rPr>
        <w:t>Н</w:t>
      </w:r>
      <w:r w:rsidR="00123876" w:rsidRPr="00503EB5">
        <w:rPr>
          <w:color w:val="000000" w:themeColor="text1"/>
          <w:sz w:val="28"/>
          <w:szCs w:val="28"/>
        </w:rPr>
        <w:t>аказ</w:t>
      </w:r>
      <w:r w:rsidR="0093070F" w:rsidRPr="00503EB5">
        <w:rPr>
          <w:color w:val="000000" w:themeColor="text1"/>
          <w:sz w:val="28"/>
          <w:szCs w:val="28"/>
        </w:rPr>
        <w:t>ом</w:t>
      </w:r>
      <w:r w:rsidR="00123876" w:rsidRPr="00503EB5">
        <w:rPr>
          <w:color w:val="000000" w:themeColor="text1"/>
          <w:sz w:val="28"/>
          <w:szCs w:val="28"/>
        </w:rPr>
        <w:t xml:space="preserve"> Міністерства аграрної політики </w:t>
      </w:r>
      <w:r w:rsidR="00B84396" w:rsidRPr="00503EB5">
        <w:rPr>
          <w:color w:val="000000" w:themeColor="text1"/>
          <w:sz w:val="28"/>
          <w:szCs w:val="28"/>
        </w:rPr>
        <w:t xml:space="preserve">та </w:t>
      </w:r>
      <w:r w:rsidR="00123876" w:rsidRPr="00503EB5">
        <w:rPr>
          <w:color w:val="000000" w:themeColor="text1"/>
          <w:sz w:val="28"/>
          <w:szCs w:val="28"/>
        </w:rPr>
        <w:t>продовольст</w:t>
      </w:r>
      <w:r w:rsidR="0093070F" w:rsidRPr="00503EB5">
        <w:rPr>
          <w:color w:val="000000" w:themeColor="text1"/>
          <w:sz w:val="28"/>
          <w:szCs w:val="28"/>
        </w:rPr>
        <w:t xml:space="preserve">ва України від 19 квітня </w:t>
      </w:r>
      <w:r w:rsidR="00123876" w:rsidRPr="00503EB5">
        <w:rPr>
          <w:color w:val="000000" w:themeColor="text1"/>
          <w:sz w:val="28"/>
          <w:szCs w:val="28"/>
        </w:rPr>
        <w:t>2024</w:t>
      </w:r>
      <w:r w:rsidR="0093070F" w:rsidRPr="00503EB5">
        <w:rPr>
          <w:color w:val="000000" w:themeColor="text1"/>
          <w:sz w:val="28"/>
          <w:szCs w:val="28"/>
        </w:rPr>
        <w:t xml:space="preserve"> року</w:t>
      </w:r>
      <w:r w:rsidR="00123876" w:rsidRPr="00503EB5">
        <w:rPr>
          <w:color w:val="000000" w:themeColor="text1"/>
          <w:sz w:val="28"/>
          <w:szCs w:val="28"/>
        </w:rPr>
        <w:t xml:space="preserve"> №1279 «Про затвердження Гігієнічних вимог для </w:t>
      </w:r>
      <w:proofErr w:type="spellStart"/>
      <w:r w:rsidR="00123876" w:rsidRPr="00503EB5">
        <w:rPr>
          <w:color w:val="000000" w:themeColor="text1"/>
          <w:sz w:val="28"/>
          <w:szCs w:val="28"/>
        </w:rPr>
        <w:t>агроп</w:t>
      </w:r>
      <w:r w:rsidR="00931B4F" w:rsidRPr="00503EB5">
        <w:rPr>
          <w:color w:val="000000" w:themeColor="text1"/>
          <w:sz w:val="28"/>
          <w:szCs w:val="28"/>
        </w:rPr>
        <w:t>р</w:t>
      </w:r>
      <w:r w:rsidR="00123876" w:rsidRPr="00503EB5">
        <w:rPr>
          <w:color w:val="000000" w:themeColor="text1"/>
          <w:sz w:val="28"/>
          <w:szCs w:val="28"/>
        </w:rPr>
        <w:t>одовольчих</w:t>
      </w:r>
      <w:proofErr w:type="spellEnd"/>
      <w:r w:rsidR="00123876" w:rsidRPr="00503EB5">
        <w:rPr>
          <w:color w:val="000000" w:themeColor="text1"/>
          <w:sz w:val="28"/>
          <w:szCs w:val="28"/>
        </w:rPr>
        <w:t xml:space="preserve"> ринків», </w:t>
      </w:r>
      <w:r w:rsidR="0090582A" w:rsidRPr="00503EB5">
        <w:rPr>
          <w:color w:val="000000" w:themeColor="text1"/>
          <w:sz w:val="28"/>
          <w:szCs w:val="28"/>
        </w:rPr>
        <w:t>з метою приведення чи</w:t>
      </w:r>
      <w:r w:rsidR="0093070F" w:rsidRPr="00503EB5">
        <w:rPr>
          <w:color w:val="000000" w:themeColor="text1"/>
          <w:sz w:val="28"/>
          <w:szCs w:val="28"/>
        </w:rPr>
        <w:t>нни</w:t>
      </w:r>
      <w:r w:rsidR="0090582A" w:rsidRPr="00503EB5">
        <w:rPr>
          <w:color w:val="000000" w:themeColor="text1"/>
          <w:sz w:val="28"/>
          <w:szCs w:val="28"/>
        </w:rPr>
        <w:t>х Правил торгівлі на ринках м</w:t>
      </w:r>
      <w:r w:rsidR="001968D5" w:rsidRPr="00503EB5">
        <w:rPr>
          <w:color w:val="000000" w:themeColor="text1"/>
          <w:sz w:val="28"/>
          <w:szCs w:val="28"/>
        </w:rPr>
        <w:t>.</w:t>
      </w:r>
      <w:r w:rsidR="0090582A" w:rsidRPr="00503EB5">
        <w:rPr>
          <w:color w:val="000000" w:themeColor="text1"/>
          <w:sz w:val="28"/>
          <w:szCs w:val="28"/>
        </w:rPr>
        <w:t xml:space="preserve"> Кривого Рогу, затверджених рішенням мі</w:t>
      </w:r>
      <w:r w:rsidR="0093070F" w:rsidRPr="00503EB5">
        <w:rPr>
          <w:color w:val="000000" w:themeColor="text1"/>
          <w:sz w:val="28"/>
          <w:szCs w:val="28"/>
        </w:rPr>
        <w:t>ської ради в</w:t>
      </w:r>
      <w:r w:rsidR="00EA5E36">
        <w:rPr>
          <w:color w:val="000000" w:themeColor="text1"/>
          <w:sz w:val="28"/>
          <w:szCs w:val="28"/>
        </w:rPr>
        <w:t>ід 27.04.2011 №327, зі змінами,</w:t>
      </w:r>
      <w:r w:rsidR="0090582A" w:rsidRPr="00503EB5">
        <w:rPr>
          <w:color w:val="000000" w:themeColor="text1"/>
          <w:sz w:val="28"/>
          <w:szCs w:val="28"/>
        </w:rPr>
        <w:t xml:space="preserve"> </w:t>
      </w:r>
      <w:r w:rsidR="000177B4" w:rsidRPr="00503EB5">
        <w:rPr>
          <w:color w:val="000000" w:themeColor="text1"/>
          <w:sz w:val="28"/>
          <w:szCs w:val="28"/>
        </w:rPr>
        <w:t xml:space="preserve">у відповідність </w:t>
      </w:r>
      <w:r w:rsidR="0090582A" w:rsidRPr="00503EB5">
        <w:rPr>
          <w:color w:val="000000" w:themeColor="text1"/>
          <w:sz w:val="28"/>
          <w:szCs w:val="28"/>
        </w:rPr>
        <w:t>до нор</w:t>
      </w:r>
      <w:r w:rsidR="003174B8">
        <w:rPr>
          <w:color w:val="000000" w:themeColor="text1"/>
          <w:sz w:val="28"/>
          <w:szCs w:val="28"/>
        </w:rPr>
        <w:t>м законодавства,</w:t>
      </w:r>
      <w:r w:rsidR="0090582A" w:rsidRPr="00503EB5">
        <w:rPr>
          <w:color w:val="000000" w:themeColor="text1"/>
          <w:sz w:val="28"/>
          <w:szCs w:val="28"/>
        </w:rPr>
        <w:t xml:space="preserve"> </w:t>
      </w:r>
      <w:r w:rsidR="0093070F" w:rsidRPr="00503EB5">
        <w:rPr>
          <w:color w:val="000000" w:themeColor="text1"/>
          <w:sz w:val="28"/>
          <w:szCs w:val="28"/>
        </w:rPr>
        <w:t>за</w:t>
      </w:r>
      <w:r w:rsidR="0090582A" w:rsidRPr="00503EB5">
        <w:rPr>
          <w:color w:val="000000" w:themeColor="text1"/>
          <w:sz w:val="28"/>
          <w:szCs w:val="28"/>
        </w:rPr>
        <w:t xml:space="preserve">для вирішення питань діяльності ринків усіх форм власності, здійснення контролю за роботою ринків </w:t>
      </w:r>
      <w:r w:rsidR="003174B8">
        <w:rPr>
          <w:color w:val="000000" w:themeColor="text1"/>
          <w:sz w:val="28"/>
          <w:szCs w:val="28"/>
        </w:rPr>
        <w:t>і</w:t>
      </w:r>
      <w:r w:rsidR="0090582A" w:rsidRPr="00503EB5">
        <w:rPr>
          <w:color w:val="000000" w:themeColor="text1"/>
          <w:sz w:val="28"/>
          <w:szCs w:val="28"/>
        </w:rPr>
        <w:t xml:space="preserve"> діяльністю, </w:t>
      </w:r>
      <w:r w:rsidR="0093070F" w:rsidRPr="00503EB5">
        <w:rPr>
          <w:color w:val="000000" w:themeColor="text1"/>
          <w:sz w:val="28"/>
          <w:szCs w:val="28"/>
        </w:rPr>
        <w:t>що</w:t>
      </w:r>
      <w:r w:rsidR="0090582A" w:rsidRPr="00503EB5">
        <w:rPr>
          <w:color w:val="000000" w:themeColor="text1"/>
          <w:sz w:val="28"/>
          <w:szCs w:val="28"/>
        </w:rPr>
        <w:t xml:space="preserve"> провадять на них </w:t>
      </w:r>
      <w:r w:rsidR="00196C60" w:rsidRPr="00503EB5">
        <w:rPr>
          <w:color w:val="000000" w:themeColor="text1"/>
          <w:sz w:val="28"/>
          <w:szCs w:val="28"/>
        </w:rPr>
        <w:t>суб’єкти господарювання</w:t>
      </w:r>
      <w:r w:rsidR="0090582A" w:rsidRPr="00503EB5">
        <w:rPr>
          <w:color w:val="000000" w:themeColor="text1"/>
          <w:sz w:val="28"/>
          <w:szCs w:val="28"/>
        </w:rPr>
        <w:t xml:space="preserve">, </w:t>
      </w:r>
      <w:r w:rsidR="004375FB" w:rsidRPr="00503EB5">
        <w:rPr>
          <w:color w:val="000000" w:themeColor="text1"/>
          <w:sz w:val="28"/>
          <w:szCs w:val="28"/>
        </w:rPr>
        <w:t xml:space="preserve"> </w:t>
      </w:r>
      <w:r w:rsidR="0090582A" w:rsidRPr="00503EB5">
        <w:rPr>
          <w:color w:val="000000" w:themeColor="text1"/>
          <w:sz w:val="28"/>
          <w:szCs w:val="28"/>
        </w:rPr>
        <w:t>необхідн</w:t>
      </w:r>
      <w:r w:rsidR="000177B4" w:rsidRPr="00503EB5">
        <w:rPr>
          <w:color w:val="000000" w:themeColor="text1"/>
          <w:sz w:val="28"/>
          <w:szCs w:val="28"/>
        </w:rPr>
        <w:t>о</w:t>
      </w:r>
      <w:r w:rsidR="0090582A" w:rsidRPr="00503EB5">
        <w:rPr>
          <w:color w:val="000000" w:themeColor="text1"/>
          <w:sz w:val="28"/>
          <w:szCs w:val="28"/>
        </w:rPr>
        <w:t xml:space="preserve"> </w:t>
      </w:r>
      <w:r w:rsidR="000177B4" w:rsidRPr="00503EB5">
        <w:rPr>
          <w:color w:val="000000" w:themeColor="text1"/>
          <w:sz w:val="28"/>
          <w:szCs w:val="28"/>
        </w:rPr>
        <w:t>затвердити нов</w:t>
      </w:r>
      <w:r w:rsidR="00527A43" w:rsidRPr="00503EB5">
        <w:rPr>
          <w:color w:val="000000" w:themeColor="text1"/>
          <w:sz w:val="28"/>
          <w:szCs w:val="28"/>
        </w:rPr>
        <w:t>і</w:t>
      </w:r>
      <w:r w:rsidR="0090582A" w:rsidRPr="00503EB5">
        <w:rPr>
          <w:color w:val="000000" w:themeColor="text1"/>
          <w:sz w:val="28"/>
          <w:szCs w:val="28"/>
        </w:rPr>
        <w:t xml:space="preserve"> Правил</w:t>
      </w:r>
      <w:r w:rsidR="00527A43" w:rsidRPr="00503EB5">
        <w:rPr>
          <w:color w:val="000000" w:themeColor="text1"/>
          <w:sz w:val="28"/>
          <w:szCs w:val="28"/>
        </w:rPr>
        <w:t>а</w:t>
      </w:r>
      <w:r w:rsidR="0090582A" w:rsidRPr="00503EB5">
        <w:rPr>
          <w:color w:val="000000" w:themeColor="text1"/>
          <w:sz w:val="28"/>
          <w:szCs w:val="28"/>
        </w:rPr>
        <w:t xml:space="preserve"> торгівлі на ринках м</w:t>
      </w:r>
      <w:r w:rsidR="001F2BC5" w:rsidRPr="00503EB5">
        <w:rPr>
          <w:color w:val="000000" w:themeColor="text1"/>
          <w:sz w:val="28"/>
          <w:szCs w:val="28"/>
        </w:rPr>
        <w:t>.</w:t>
      </w:r>
      <w:r w:rsidR="0090582A" w:rsidRPr="00503EB5">
        <w:rPr>
          <w:color w:val="000000" w:themeColor="text1"/>
          <w:sz w:val="28"/>
          <w:szCs w:val="28"/>
        </w:rPr>
        <w:t xml:space="preserve"> Кривого Рогу</w:t>
      </w:r>
      <w:r w:rsidR="00EA5E36">
        <w:rPr>
          <w:color w:val="000000" w:themeColor="text1"/>
          <w:sz w:val="28"/>
          <w:szCs w:val="28"/>
        </w:rPr>
        <w:t xml:space="preserve">. </w:t>
      </w:r>
      <w:r w:rsidR="003174B8">
        <w:rPr>
          <w:color w:val="000000" w:themeColor="text1"/>
          <w:sz w:val="28"/>
          <w:szCs w:val="28"/>
        </w:rPr>
        <w:t>А</w:t>
      </w:r>
      <w:r w:rsidR="00EA5E36">
        <w:rPr>
          <w:color w:val="000000" w:themeColor="text1"/>
          <w:sz w:val="28"/>
          <w:szCs w:val="28"/>
        </w:rPr>
        <w:t>наліз підготовлено з</w:t>
      </w:r>
      <w:r w:rsidR="00D46FA7" w:rsidRPr="00503EB5">
        <w:rPr>
          <w:color w:val="000000" w:themeColor="text1"/>
          <w:sz w:val="28"/>
          <w:szCs w:val="28"/>
        </w:rPr>
        <w:t xml:space="preserve"> </w:t>
      </w:r>
      <w:r w:rsidR="00F67269" w:rsidRPr="00503EB5">
        <w:rPr>
          <w:color w:val="000000" w:themeColor="text1"/>
          <w:sz w:val="28"/>
          <w:szCs w:val="28"/>
        </w:rPr>
        <w:t>урахуванням рекомендацій Державної регуляторної служби України (</w:t>
      </w:r>
      <w:r w:rsidR="00D46FA7" w:rsidRPr="00503EB5">
        <w:rPr>
          <w:color w:val="000000" w:themeColor="text1"/>
          <w:sz w:val="28"/>
          <w:szCs w:val="28"/>
        </w:rPr>
        <w:t>листи від 04.03.2025 №1000/20-25,</w:t>
      </w:r>
      <w:r w:rsidR="00EA5E36">
        <w:rPr>
          <w:color w:val="000000" w:themeColor="text1"/>
          <w:sz w:val="28"/>
          <w:szCs w:val="28"/>
        </w:rPr>
        <w:t xml:space="preserve"> 03.06.2025  №</w:t>
      </w:r>
      <w:r w:rsidR="00D46FA7" w:rsidRPr="00503EB5">
        <w:rPr>
          <w:color w:val="000000" w:themeColor="text1"/>
          <w:sz w:val="28"/>
          <w:szCs w:val="28"/>
        </w:rPr>
        <w:t>2404/20-25</w:t>
      </w:r>
      <w:r w:rsidR="00F67269" w:rsidRPr="00503EB5">
        <w:rPr>
          <w:color w:val="000000" w:themeColor="text1"/>
          <w:sz w:val="28"/>
          <w:szCs w:val="28"/>
        </w:rPr>
        <w:t>)</w:t>
      </w:r>
      <w:r w:rsidR="00D46FA7" w:rsidRPr="00503EB5">
        <w:rPr>
          <w:color w:val="000000" w:themeColor="text1"/>
          <w:sz w:val="28"/>
          <w:szCs w:val="28"/>
        </w:rPr>
        <w:t xml:space="preserve">. </w:t>
      </w:r>
    </w:p>
    <w:p w:rsidR="006A6503" w:rsidRPr="00503EB5" w:rsidRDefault="000276CD" w:rsidP="00EA5E36">
      <w:pPr>
        <w:spacing w:line="235" w:lineRule="auto"/>
        <w:ind w:firstLine="567"/>
        <w:jc w:val="both"/>
        <w:rPr>
          <w:color w:val="000000" w:themeColor="text1"/>
          <w:sz w:val="28"/>
        </w:rPr>
      </w:pPr>
      <w:r w:rsidRPr="00503EB5">
        <w:rPr>
          <w:color w:val="000000" w:themeColor="text1"/>
          <w:sz w:val="28"/>
          <w:szCs w:val="28"/>
        </w:rPr>
        <w:t xml:space="preserve">Проблема, яку передбачається розв’язати з </w:t>
      </w:r>
      <w:r w:rsidR="00527A43" w:rsidRPr="00503EB5">
        <w:rPr>
          <w:color w:val="000000" w:themeColor="text1"/>
          <w:sz w:val="28"/>
          <w:szCs w:val="28"/>
        </w:rPr>
        <w:t xml:space="preserve">ухваленням </w:t>
      </w:r>
      <w:r w:rsidRPr="00503EB5">
        <w:rPr>
          <w:color w:val="000000" w:themeColor="text1"/>
          <w:sz w:val="28"/>
          <w:szCs w:val="28"/>
        </w:rPr>
        <w:t xml:space="preserve">Правил, полягає </w:t>
      </w:r>
      <w:r w:rsidR="0093070F" w:rsidRPr="00503EB5">
        <w:rPr>
          <w:color w:val="000000" w:themeColor="text1"/>
          <w:sz w:val="28"/>
          <w:szCs w:val="28"/>
        </w:rPr>
        <w:t>в</w:t>
      </w:r>
      <w:r w:rsidRPr="00503EB5">
        <w:rPr>
          <w:color w:val="000000" w:themeColor="text1"/>
          <w:sz w:val="28"/>
          <w:szCs w:val="28"/>
        </w:rPr>
        <w:t xml:space="preserve"> проведенні подальших заходів щодо впорядкування</w:t>
      </w:r>
      <w:r w:rsidR="00046413" w:rsidRPr="00503EB5">
        <w:rPr>
          <w:color w:val="000000" w:themeColor="text1"/>
          <w:sz w:val="28"/>
          <w:szCs w:val="28"/>
        </w:rPr>
        <w:t xml:space="preserve"> торгівлі на ринках </w:t>
      </w:r>
      <w:r w:rsidR="001968D5" w:rsidRPr="00503EB5">
        <w:rPr>
          <w:color w:val="000000" w:themeColor="text1"/>
          <w:sz w:val="28"/>
          <w:szCs w:val="28"/>
        </w:rPr>
        <w:t xml:space="preserve">                              </w:t>
      </w:r>
      <w:r w:rsidR="00046413" w:rsidRPr="00503EB5">
        <w:rPr>
          <w:color w:val="000000" w:themeColor="text1"/>
          <w:sz w:val="28"/>
          <w:szCs w:val="28"/>
        </w:rPr>
        <w:t>м</w:t>
      </w:r>
      <w:r w:rsidR="001968D5" w:rsidRPr="00503EB5">
        <w:rPr>
          <w:color w:val="000000" w:themeColor="text1"/>
          <w:sz w:val="28"/>
          <w:szCs w:val="28"/>
        </w:rPr>
        <w:t xml:space="preserve">. </w:t>
      </w:r>
      <w:r w:rsidR="006A6503" w:rsidRPr="00503EB5">
        <w:rPr>
          <w:color w:val="000000" w:themeColor="text1"/>
          <w:sz w:val="28"/>
          <w:szCs w:val="28"/>
        </w:rPr>
        <w:t>Кривого Рогу</w:t>
      </w:r>
      <w:r w:rsidR="00046413" w:rsidRPr="00503EB5">
        <w:rPr>
          <w:color w:val="000000" w:themeColor="text1"/>
          <w:sz w:val="28"/>
          <w:szCs w:val="28"/>
        </w:rPr>
        <w:t xml:space="preserve">, створення належних умов </w:t>
      </w:r>
      <w:r w:rsidR="00254746" w:rsidRPr="00503EB5">
        <w:rPr>
          <w:color w:val="000000" w:themeColor="text1"/>
          <w:sz w:val="28"/>
          <w:szCs w:val="28"/>
        </w:rPr>
        <w:t>для її здійснення та обслуговування покупців, захисту прав споживачів</w:t>
      </w:r>
      <w:r w:rsidR="006A6503" w:rsidRPr="00503EB5">
        <w:rPr>
          <w:color w:val="000000" w:themeColor="text1"/>
          <w:sz w:val="28"/>
          <w:szCs w:val="28"/>
        </w:rPr>
        <w:t>,</w:t>
      </w:r>
      <w:r w:rsidR="006A6503" w:rsidRPr="00503EB5">
        <w:rPr>
          <w:color w:val="000000" w:themeColor="text1"/>
          <w:sz w:val="28"/>
        </w:rPr>
        <w:t xml:space="preserve"> соціального захисту </w:t>
      </w:r>
      <w:r w:rsidR="0093070F" w:rsidRPr="00503EB5">
        <w:rPr>
          <w:color w:val="000000" w:themeColor="text1"/>
          <w:sz w:val="28"/>
        </w:rPr>
        <w:t>п</w:t>
      </w:r>
      <w:r w:rsidR="006A6503" w:rsidRPr="00503EB5">
        <w:rPr>
          <w:color w:val="000000" w:themeColor="text1"/>
          <w:sz w:val="28"/>
        </w:rPr>
        <w:t>р</w:t>
      </w:r>
      <w:r w:rsidR="0093070F" w:rsidRPr="00503EB5">
        <w:rPr>
          <w:color w:val="000000" w:themeColor="text1"/>
          <w:sz w:val="28"/>
        </w:rPr>
        <w:t>одавців</w:t>
      </w:r>
      <w:r w:rsidR="006A6503" w:rsidRPr="00503EB5">
        <w:rPr>
          <w:color w:val="000000" w:themeColor="text1"/>
          <w:sz w:val="28"/>
        </w:rPr>
        <w:t xml:space="preserve">. </w:t>
      </w:r>
    </w:p>
    <w:p w:rsidR="006A6503" w:rsidRPr="00503EB5" w:rsidRDefault="006A6503" w:rsidP="00EA5E36">
      <w:pPr>
        <w:pStyle w:val="31"/>
        <w:spacing w:line="235" w:lineRule="auto"/>
        <w:ind w:firstLine="567"/>
        <w:rPr>
          <w:color w:val="000000" w:themeColor="text1"/>
        </w:rPr>
      </w:pPr>
      <w:r w:rsidRPr="00503EB5">
        <w:rPr>
          <w:color w:val="000000" w:themeColor="text1"/>
        </w:rPr>
        <w:t xml:space="preserve">Правила розповсюджуються на </w:t>
      </w:r>
      <w:r w:rsidR="00317776" w:rsidRPr="00503EB5">
        <w:rPr>
          <w:color w:val="000000" w:themeColor="text1"/>
        </w:rPr>
        <w:t xml:space="preserve">органи місцевого самоврядування, </w:t>
      </w:r>
      <w:r w:rsidRPr="00503EB5">
        <w:rPr>
          <w:color w:val="000000" w:themeColor="text1"/>
        </w:rPr>
        <w:t xml:space="preserve">суб’єктів господарювання, які </w:t>
      </w:r>
      <w:r w:rsidR="0082533D" w:rsidRPr="00503EB5">
        <w:rPr>
          <w:color w:val="000000" w:themeColor="text1"/>
        </w:rPr>
        <w:t>організовують ринкову торгівлю,</w:t>
      </w:r>
      <w:r w:rsidRPr="00503EB5">
        <w:rPr>
          <w:color w:val="000000" w:themeColor="text1"/>
        </w:rPr>
        <w:t xml:space="preserve"> суб’єктів господарю</w:t>
      </w:r>
      <w:r w:rsidR="00EA5E36">
        <w:rPr>
          <w:color w:val="000000" w:themeColor="text1"/>
        </w:rPr>
        <w:t>-</w:t>
      </w:r>
      <w:proofErr w:type="spellStart"/>
      <w:r w:rsidRPr="00503EB5">
        <w:rPr>
          <w:color w:val="000000" w:themeColor="text1"/>
        </w:rPr>
        <w:t>вання</w:t>
      </w:r>
      <w:proofErr w:type="spellEnd"/>
      <w:r w:rsidRPr="00503EB5">
        <w:rPr>
          <w:color w:val="000000" w:themeColor="text1"/>
        </w:rPr>
        <w:t xml:space="preserve">, </w:t>
      </w:r>
      <w:r w:rsidR="0093070F" w:rsidRPr="00503EB5">
        <w:rPr>
          <w:color w:val="000000" w:themeColor="text1"/>
        </w:rPr>
        <w:t>що</w:t>
      </w:r>
      <w:r w:rsidRPr="00503EB5">
        <w:rPr>
          <w:color w:val="000000" w:themeColor="text1"/>
        </w:rPr>
        <w:t xml:space="preserve"> здійснюють реалізацію товарів на ринку</w:t>
      </w:r>
      <w:r w:rsidR="00F67269" w:rsidRPr="00503EB5">
        <w:rPr>
          <w:color w:val="000000" w:themeColor="text1"/>
        </w:rPr>
        <w:t>, громадян – відвідувачі</w:t>
      </w:r>
      <w:r w:rsidR="0082533D" w:rsidRPr="00503EB5">
        <w:rPr>
          <w:color w:val="000000" w:themeColor="text1"/>
        </w:rPr>
        <w:t>в</w:t>
      </w:r>
      <w:r w:rsidR="00F67269" w:rsidRPr="00503EB5">
        <w:rPr>
          <w:color w:val="000000" w:themeColor="text1"/>
        </w:rPr>
        <w:t xml:space="preserve"> ринків</w:t>
      </w:r>
      <w:r w:rsidR="00EA5E36">
        <w:rPr>
          <w:color w:val="000000" w:themeColor="text1"/>
        </w:rPr>
        <w:t>.</w:t>
      </w:r>
      <w:r w:rsidRPr="00503EB5">
        <w:rPr>
          <w:color w:val="000000" w:themeColor="text1"/>
        </w:rPr>
        <w:t xml:space="preserve"> </w:t>
      </w:r>
      <w:r w:rsidR="00904912" w:rsidRPr="00503EB5">
        <w:rPr>
          <w:color w:val="000000" w:themeColor="text1"/>
        </w:rPr>
        <w:t>На сьогодні в місті Кривому Розі здійснюють діяльність  20 суб’єктів господарювання, які організовують ринкову торгівлю</w:t>
      </w:r>
      <w:r w:rsidR="003174B8">
        <w:rPr>
          <w:color w:val="000000" w:themeColor="text1"/>
        </w:rPr>
        <w:t>, і</w:t>
      </w:r>
      <w:r w:rsidR="00904912" w:rsidRPr="00503EB5">
        <w:rPr>
          <w:color w:val="000000" w:themeColor="text1"/>
        </w:rPr>
        <w:t xml:space="preserve"> 649 суб’єктів господарювання, які реалізують продовольчі та непродовольчі товари (за інформацією, наданою керівниками ринків).</w:t>
      </w:r>
      <w:r w:rsidRPr="00503EB5">
        <w:rPr>
          <w:color w:val="000000" w:themeColor="text1"/>
        </w:rPr>
        <w:t xml:space="preserve">  </w:t>
      </w:r>
    </w:p>
    <w:p w:rsidR="00904912" w:rsidRPr="00503EB5" w:rsidRDefault="00904912" w:rsidP="00EA5E36">
      <w:pPr>
        <w:pStyle w:val="31"/>
        <w:spacing w:line="235" w:lineRule="auto"/>
        <w:ind w:firstLine="567"/>
        <w:rPr>
          <w:color w:val="000000" w:themeColor="text1"/>
        </w:rPr>
      </w:pPr>
      <w:r w:rsidRPr="00503EB5">
        <w:rPr>
          <w:color w:val="000000" w:themeColor="text1"/>
        </w:rPr>
        <w:t xml:space="preserve">Ураховуючи, вищевикладене </w:t>
      </w:r>
      <w:r w:rsidR="003174B8">
        <w:rPr>
          <w:color w:val="000000" w:themeColor="text1"/>
        </w:rPr>
        <w:t>вказа</w:t>
      </w:r>
      <w:r w:rsidRPr="00503EB5">
        <w:rPr>
          <w:color w:val="000000" w:themeColor="text1"/>
        </w:rPr>
        <w:t xml:space="preserve">не питання потребує </w:t>
      </w:r>
      <w:r w:rsidR="003174B8">
        <w:rPr>
          <w:color w:val="000000" w:themeColor="text1"/>
        </w:rPr>
        <w:t>в</w:t>
      </w:r>
      <w:r w:rsidRPr="00503EB5">
        <w:rPr>
          <w:color w:val="000000" w:themeColor="text1"/>
        </w:rPr>
        <w:t>регулювання на місцевому рівні з ухваленням рішення міської ради «Про затвердження Правил торгівлі на ринках м. Кривого Рогу».</w:t>
      </w:r>
    </w:p>
    <w:p w:rsidR="0093070F" w:rsidRPr="003174B8" w:rsidRDefault="0093070F" w:rsidP="00EA5E36">
      <w:pPr>
        <w:spacing w:line="235" w:lineRule="auto"/>
        <w:jc w:val="both"/>
        <w:rPr>
          <w:color w:val="000000" w:themeColor="text1"/>
          <w:sz w:val="20"/>
          <w:szCs w:val="28"/>
        </w:rPr>
      </w:pPr>
    </w:p>
    <w:p w:rsidR="003217E9" w:rsidRPr="00503EB5" w:rsidRDefault="0082468C" w:rsidP="00EA5E36">
      <w:pPr>
        <w:spacing w:line="235" w:lineRule="auto"/>
        <w:ind w:firstLine="567"/>
        <w:jc w:val="both"/>
        <w:rPr>
          <w:color w:val="000000" w:themeColor="text1"/>
          <w:sz w:val="28"/>
          <w:szCs w:val="28"/>
        </w:rPr>
      </w:pPr>
      <w:r w:rsidRPr="00503EB5">
        <w:rPr>
          <w:color w:val="000000" w:themeColor="text1"/>
          <w:sz w:val="28"/>
          <w:szCs w:val="28"/>
        </w:rPr>
        <w:t>Основні групи, на які проблема справляє вплив:</w:t>
      </w:r>
    </w:p>
    <w:p w:rsidR="00904288" w:rsidRPr="00503EB5" w:rsidRDefault="00904288" w:rsidP="00904288">
      <w:pPr>
        <w:ind w:firstLine="567"/>
        <w:jc w:val="both"/>
        <w:rPr>
          <w:color w:val="000000" w:themeColor="text1"/>
          <w:sz w:val="28"/>
          <w:szCs w:val="28"/>
        </w:rPr>
      </w:pPr>
    </w:p>
    <w:tbl>
      <w:tblPr>
        <w:tblStyle w:val="a4"/>
        <w:tblW w:w="9747" w:type="dxa"/>
        <w:tblLook w:val="04A0" w:firstRow="1" w:lastRow="0" w:firstColumn="1" w:lastColumn="0" w:noHBand="0" w:noVBand="1"/>
      </w:tblPr>
      <w:tblGrid>
        <w:gridCol w:w="4219"/>
        <w:gridCol w:w="3969"/>
        <w:gridCol w:w="1559"/>
      </w:tblGrid>
      <w:tr w:rsidR="0082468C" w:rsidRPr="00503EB5" w:rsidTr="00BE00E0">
        <w:tc>
          <w:tcPr>
            <w:tcW w:w="4219" w:type="dxa"/>
          </w:tcPr>
          <w:p w:rsidR="0082468C" w:rsidRPr="00503EB5" w:rsidRDefault="0082468C" w:rsidP="0082468C">
            <w:pPr>
              <w:jc w:val="center"/>
              <w:rPr>
                <w:b/>
                <w:i/>
                <w:color w:val="000000" w:themeColor="text1"/>
              </w:rPr>
            </w:pPr>
            <w:r w:rsidRPr="00503EB5">
              <w:rPr>
                <w:b/>
                <w:i/>
                <w:color w:val="000000" w:themeColor="text1"/>
              </w:rPr>
              <w:t>Групи (підгрупи)</w:t>
            </w:r>
          </w:p>
          <w:p w:rsidR="00C101A7" w:rsidRPr="00503EB5" w:rsidRDefault="00C101A7" w:rsidP="0082468C">
            <w:pPr>
              <w:jc w:val="center"/>
              <w:rPr>
                <w:b/>
                <w:i/>
                <w:color w:val="000000" w:themeColor="text1"/>
              </w:rPr>
            </w:pPr>
          </w:p>
        </w:tc>
        <w:tc>
          <w:tcPr>
            <w:tcW w:w="3969" w:type="dxa"/>
          </w:tcPr>
          <w:p w:rsidR="0082468C" w:rsidRPr="00503EB5" w:rsidRDefault="0082468C" w:rsidP="0082468C">
            <w:pPr>
              <w:jc w:val="center"/>
              <w:rPr>
                <w:b/>
                <w:i/>
                <w:color w:val="000000" w:themeColor="text1"/>
              </w:rPr>
            </w:pPr>
            <w:r w:rsidRPr="00503EB5">
              <w:rPr>
                <w:b/>
                <w:i/>
                <w:color w:val="000000" w:themeColor="text1"/>
              </w:rPr>
              <w:t>Так</w:t>
            </w:r>
          </w:p>
        </w:tc>
        <w:tc>
          <w:tcPr>
            <w:tcW w:w="1559" w:type="dxa"/>
          </w:tcPr>
          <w:p w:rsidR="0082468C" w:rsidRPr="00503EB5" w:rsidRDefault="0082468C" w:rsidP="00904288">
            <w:pPr>
              <w:jc w:val="center"/>
              <w:rPr>
                <w:b/>
                <w:i/>
                <w:color w:val="000000" w:themeColor="text1"/>
              </w:rPr>
            </w:pPr>
            <w:r w:rsidRPr="00503EB5">
              <w:rPr>
                <w:b/>
                <w:i/>
                <w:color w:val="000000" w:themeColor="text1"/>
              </w:rPr>
              <w:t>Ні</w:t>
            </w:r>
          </w:p>
        </w:tc>
      </w:tr>
      <w:tr w:rsidR="00710F5D" w:rsidRPr="00503EB5" w:rsidTr="00BE00E0">
        <w:tc>
          <w:tcPr>
            <w:tcW w:w="4219" w:type="dxa"/>
          </w:tcPr>
          <w:p w:rsidR="00710F5D" w:rsidRPr="00503EB5" w:rsidRDefault="00710F5D" w:rsidP="0082468C">
            <w:pPr>
              <w:jc w:val="center"/>
              <w:rPr>
                <w:b/>
                <w:i/>
                <w:color w:val="000000" w:themeColor="text1"/>
              </w:rPr>
            </w:pPr>
            <w:r w:rsidRPr="00503EB5">
              <w:rPr>
                <w:b/>
                <w:i/>
                <w:color w:val="000000" w:themeColor="text1"/>
              </w:rPr>
              <w:t>1</w:t>
            </w:r>
          </w:p>
        </w:tc>
        <w:tc>
          <w:tcPr>
            <w:tcW w:w="3969" w:type="dxa"/>
          </w:tcPr>
          <w:p w:rsidR="00710F5D" w:rsidRPr="00503EB5" w:rsidRDefault="00710F5D" w:rsidP="0082468C">
            <w:pPr>
              <w:jc w:val="center"/>
              <w:rPr>
                <w:b/>
                <w:i/>
                <w:color w:val="000000" w:themeColor="text1"/>
              </w:rPr>
            </w:pPr>
            <w:r w:rsidRPr="00503EB5">
              <w:rPr>
                <w:b/>
                <w:i/>
                <w:color w:val="000000" w:themeColor="text1"/>
              </w:rPr>
              <w:t>2</w:t>
            </w:r>
          </w:p>
        </w:tc>
        <w:tc>
          <w:tcPr>
            <w:tcW w:w="1559" w:type="dxa"/>
          </w:tcPr>
          <w:p w:rsidR="00710F5D" w:rsidRPr="00503EB5" w:rsidRDefault="00710F5D" w:rsidP="00904288">
            <w:pPr>
              <w:jc w:val="center"/>
              <w:rPr>
                <w:b/>
                <w:i/>
                <w:color w:val="000000" w:themeColor="text1"/>
              </w:rPr>
            </w:pPr>
            <w:r w:rsidRPr="00503EB5">
              <w:rPr>
                <w:b/>
                <w:i/>
                <w:color w:val="000000" w:themeColor="text1"/>
              </w:rPr>
              <w:t>3</w:t>
            </w:r>
          </w:p>
        </w:tc>
      </w:tr>
      <w:tr w:rsidR="0082468C" w:rsidRPr="00503EB5" w:rsidTr="00BE00E0">
        <w:tc>
          <w:tcPr>
            <w:tcW w:w="4219" w:type="dxa"/>
          </w:tcPr>
          <w:p w:rsidR="0082468C" w:rsidRPr="00503EB5" w:rsidRDefault="00A43849" w:rsidP="000D3F97">
            <w:pPr>
              <w:jc w:val="both"/>
              <w:rPr>
                <w:color w:val="000000" w:themeColor="text1"/>
              </w:rPr>
            </w:pPr>
            <w:r w:rsidRPr="00503EB5">
              <w:rPr>
                <w:color w:val="000000" w:themeColor="text1"/>
              </w:rPr>
              <w:t xml:space="preserve">Громадяни </w:t>
            </w:r>
            <w:r w:rsidR="000D3F97" w:rsidRPr="00503EB5">
              <w:rPr>
                <w:color w:val="000000" w:themeColor="text1"/>
              </w:rPr>
              <w:t>– відвідувачі ринків</w:t>
            </w:r>
            <w:r w:rsidR="004B690E" w:rsidRPr="00503EB5">
              <w:rPr>
                <w:color w:val="000000" w:themeColor="text1"/>
              </w:rPr>
              <w:t xml:space="preserve"> </w:t>
            </w:r>
          </w:p>
        </w:tc>
        <w:tc>
          <w:tcPr>
            <w:tcW w:w="3969" w:type="dxa"/>
          </w:tcPr>
          <w:p w:rsidR="0082468C" w:rsidRPr="00503EB5" w:rsidRDefault="00710F5D" w:rsidP="003174B8">
            <w:pPr>
              <w:spacing w:line="242" w:lineRule="auto"/>
              <w:jc w:val="both"/>
              <w:rPr>
                <w:color w:val="000000" w:themeColor="text1"/>
              </w:rPr>
            </w:pPr>
            <w:r w:rsidRPr="00503EB5">
              <w:rPr>
                <w:color w:val="000000" w:themeColor="text1"/>
              </w:rPr>
              <w:t>О</w:t>
            </w:r>
            <w:r w:rsidR="00BE00E0" w:rsidRPr="00503EB5">
              <w:rPr>
                <w:color w:val="000000" w:themeColor="text1"/>
              </w:rPr>
              <w:t xml:space="preserve">тримання повноцінних якісних своєчасних послуг, забезпечення </w:t>
            </w:r>
            <w:r w:rsidR="0093070F" w:rsidRPr="00503EB5">
              <w:rPr>
                <w:color w:val="000000" w:themeColor="text1"/>
              </w:rPr>
              <w:t>вимог</w:t>
            </w:r>
            <w:r w:rsidR="00D0490A">
              <w:rPr>
                <w:color w:val="000000" w:themeColor="text1"/>
              </w:rPr>
              <w:t xml:space="preserve">  </w:t>
            </w:r>
            <w:r w:rsidR="0093070F" w:rsidRPr="00503EB5">
              <w:rPr>
                <w:color w:val="000000" w:themeColor="text1"/>
              </w:rPr>
              <w:t xml:space="preserve"> </w:t>
            </w:r>
            <w:r w:rsidR="00BE00E0" w:rsidRPr="00503EB5">
              <w:rPr>
                <w:color w:val="000000" w:themeColor="text1"/>
              </w:rPr>
              <w:t>санітарного</w:t>
            </w:r>
            <w:r w:rsidR="00D0490A">
              <w:rPr>
                <w:color w:val="000000" w:themeColor="text1"/>
              </w:rPr>
              <w:t xml:space="preserve">  </w:t>
            </w:r>
            <w:r w:rsidR="00BE00E0" w:rsidRPr="00503EB5">
              <w:rPr>
                <w:color w:val="000000" w:themeColor="text1"/>
              </w:rPr>
              <w:t xml:space="preserve"> </w:t>
            </w:r>
            <w:r w:rsidR="00527A43" w:rsidRPr="00503EB5">
              <w:rPr>
                <w:color w:val="000000" w:themeColor="text1"/>
              </w:rPr>
              <w:t>законодавства</w:t>
            </w:r>
            <w:r w:rsidR="00BE00E0" w:rsidRPr="00503EB5">
              <w:rPr>
                <w:color w:val="000000" w:themeColor="text1"/>
              </w:rPr>
              <w:t xml:space="preserve">, </w:t>
            </w:r>
          </w:p>
        </w:tc>
        <w:tc>
          <w:tcPr>
            <w:tcW w:w="1559" w:type="dxa"/>
          </w:tcPr>
          <w:p w:rsidR="0082468C" w:rsidRPr="00503EB5" w:rsidRDefault="004F35F0" w:rsidP="00904288">
            <w:pPr>
              <w:jc w:val="center"/>
              <w:rPr>
                <w:color w:val="000000" w:themeColor="text1"/>
              </w:rPr>
            </w:pPr>
            <w:r w:rsidRPr="00503EB5">
              <w:rPr>
                <w:color w:val="000000" w:themeColor="text1"/>
              </w:rPr>
              <w:t>-</w:t>
            </w:r>
          </w:p>
        </w:tc>
      </w:tr>
      <w:tr w:rsidR="00710F5D" w:rsidRPr="00503EB5" w:rsidTr="00BE00E0">
        <w:tc>
          <w:tcPr>
            <w:tcW w:w="4219" w:type="dxa"/>
          </w:tcPr>
          <w:p w:rsidR="00710F5D" w:rsidRPr="00503EB5" w:rsidRDefault="00710F5D" w:rsidP="00710F5D">
            <w:pPr>
              <w:jc w:val="center"/>
              <w:rPr>
                <w:b/>
                <w:i/>
                <w:color w:val="000000" w:themeColor="text1"/>
              </w:rPr>
            </w:pPr>
            <w:r w:rsidRPr="00503EB5">
              <w:rPr>
                <w:b/>
                <w:i/>
                <w:color w:val="000000" w:themeColor="text1"/>
              </w:rPr>
              <w:lastRenderedPageBreak/>
              <w:t>1</w:t>
            </w:r>
          </w:p>
        </w:tc>
        <w:tc>
          <w:tcPr>
            <w:tcW w:w="3969" w:type="dxa"/>
          </w:tcPr>
          <w:p w:rsidR="00710F5D" w:rsidRPr="00503EB5" w:rsidRDefault="00710F5D" w:rsidP="00710F5D">
            <w:pPr>
              <w:jc w:val="center"/>
              <w:rPr>
                <w:b/>
                <w:i/>
                <w:color w:val="000000" w:themeColor="text1"/>
              </w:rPr>
            </w:pPr>
            <w:r w:rsidRPr="00503EB5">
              <w:rPr>
                <w:b/>
                <w:i/>
                <w:color w:val="000000" w:themeColor="text1"/>
              </w:rPr>
              <w:t>2</w:t>
            </w:r>
          </w:p>
        </w:tc>
        <w:tc>
          <w:tcPr>
            <w:tcW w:w="1559" w:type="dxa"/>
          </w:tcPr>
          <w:p w:rsidR="00710F5D" w:rsidRPr="00503EB5" w:rsidRDefault="00710F5D" w:rsidP="00904288">
            <w:pPr>
              <w:jc w:val="center"/>
              <w:rPr>
                <w:b/>
                <w:i/>
                <w:color w:val="000000" w:themeColor="text1"/>
              </w:rPr>
            </w:pPr>
            <w:r w:rsidRPr="00503EB5">
              <w:rPr>
                <w:b/>
                <w:i/>
                <w:color w:val="000000" w:themeColor="text1"/>
              </w:rPr>
              <w:t>3</w:t>
            </w:r>
          </w:p>
        </w:tc>
      </w:tr>
      <w:tr w:rsidR="00EA5E36" w:rsidRPr="00503EB5" w:rsidTr="00BE00E0">
        <w:tc>
          <w:tcPr>
            <w:tcW w:w="4219" w:type="dxa"/>
          </w:tcPr>
          <w:p w:rsidR="00EA5E36" w:rsidRPr="00503EB5" w:rsidRDefault="00EA5E36" w:rsidP="000D3F97">
            <w:pPr>
              <w:spacing w:line="242" w:lineRule="auto"/>
              <w:jc w:val="both"/>
              <w:rPr>
                <w:color w:val="000000" w:themeColor="text1"/>
              </w:rPr>
            </w:pPr>
          </w:p>
        </w:tc>
        <w:tc>
          <w:tcPr>
            <w:tcW w:w="3969" w:type="dxa"/>
          </w:tcPr>
          <w:p w:rsidR="00EA5E36" w:rsidRDefault="00EA5E36" w:rsidP="00994DF2">
            <w:pPr>
              <w:spacing w:line="242" w:lineRule="auto"/>
              <w:jc w:val="both"/>
              <w:rPr>
                <w:color w:val="000000" w:themeColor="text1"/>
              </w:rPr>
            </w:pPr>
            <w:r w:rsidRPr="00503EB5">
              <w:rPr>
                <w:color w:val="000000" w:themeColor="text1"/>
              </w:rPr>
              <w:t xml:space="preserve">підвищення культури </w:t>
            </w:r>
            <w:proofErr w:type="spellStart"/>
            <w:r w:rsidRPr="00503EB5">
              <w:rPr>
                <w:color w:val="000000" w:themeColor="text1"/>
              </w:rPr>
              <w:t>обслугову</w:t>
            </w:r>
            <w:r>
              <w:rPr>
                <w:color w:val="000000" w:themeColor="text1"/>
              </w:rPr>
              <w:t>-</w:t>
            </w:r>
            <w:r w:rsidRPr="00503EB5">
              <w:rPr>
                <w:color w:val="000000" w:themeColor="text1"/>
              </w:rPr>
              <w:t>вання</w:t>
            </w:r>
            <w:proofErr w:type="spellEnd"/>
            <w:r w:rsidRPr="00503EB5">
              <w:rPr>
                <w:color w:val="000000" w:themeColor="text1"/>
              </w:rPr>
              <w:t xml:space="preserve"> покупців, забезпечення на</w:t>
            </w:r>
            <w:r>
              <w:rPr>
                <w:color w:val="000000" w:themeColor="text1"/>
              </w:rPr>
              <w:t>-</w:t>
            </w:r>
            <w:proofErr w:type="spellStart"/>
            <w:r w:rsidRPr="00503EB5">
              <w:rPr>
                <w:color w:val="000000" w:themeColor="text1"/>
              </w:rPr>
              <w:t>лежної</w:t>
            </w:r>
            <w:proofErr w:type="spellEnd"/>
            <w:r w:rsidRPr="00503EB5">
              <w:rPr>
                <w:color w:val="000000" w:themeColor="text1"/>
              </w:rPr>
              <w:t xml:space="preserve"> якості </w:t>
            </w:r>
            <w:r w:rsidR="003174B8">
              <w:rPr>
                <w:color w:val="000000" w:themeColor="text1"/>
              </w:rPr>
              <w:t>й</w:t>
            </w:r>
            <w:r w:rsidRPr="00503EB5">
              <w:rPr>
                <w:color w:val="000000" w:themeColor="text1"/>
              </w:rPr>
              <w:t xml:space="preserve"> безпеки продукції, що реалізується на ринках, </w:t>
            </w:r>
            <w:proofErr w:type="spellStart"/>
            <w:r w:rsidRPr="00503EB5">
              <w:rPr>
                <w:color w:val="000000" w:themeColor="text1"/>
              </w:rPr>
              <w:t>стабі</w:t>
            </w:r>
            <w:r>
              <w:rPr>
                <w:color w:val="000000" w:themeColor="text1"/>
              </w:rPr>
              <w:t>-</w:t>
            </w:r>
            <w:r w:rsidRPr="00503EB5">
              <w:rPr>
                <w:color w:val="000000" w:themeColor="text1"/>
              </w:rPr>
              <w:t>лізація</w:t>
            </w:r>
            <w:proofErr w:type="spellEnd"/>
            <w:r w:rsidRPr="00503EB5">
              <w:rPr>
                <w:color w:val="000000" w:themeColor="text1"/>
              </w:rPr>
              <w:t xml:space="preserve"> продовольчої та цінової ситуації, захист прав споживачів. Відповідно до п.8  Методики про</w:t>
            </w:r>
            <w:r>
              <w:rPr>
                <w:color w:val="000000" w:themeColor="text1"/>
              </w:rPr>
              <w:t>-</w:t>
            </w:r>
            <w:r w:rsidRPr="00503EB5">
              <w:rPr>
                <w:color w:val="000000" w:themeColor="text1"/>
              </w:rPr>
              <w:t>ведення аналізу впливу регулятор</w:t>
            </w:r>
            <w:r>
              <w:rPr>
                <w:color w:val="000000" w:themeColor="text1"/>
              </w:rPr>
              <w:t>-</w:t>
            </w:r>
            <w:r w:rsidRPr="00503EB5">
              <w:rPr>
                <w:color w:val="000000" w:themeColor="text1"/>
              </w:rPr>
              <w:t xml:space="preserve">ного </w:t>
            </w:r>
            <w:proofErr w:type="spellStart"/>
            <w:r w:rsidRPr="00503EB5">
              <w:rPr>
                <w:color w:val="000000" w:themeColor="text1"/>
              </w:rPr>
              <w:t>акта</w:t>
            </w:r>
            <w:proofErr w:type="spellEnd"/>
            <w:r w:rsidR="00A746E7">
              <w:rPr>
                <w:color w:val="000000" w:themeColor="text1"/>
              </w:rPr>
              <w:t xml:space="preserve">, </w:t>
            </w:r>
            <w:r w:rsidR="00A746E7" w:rsidRPr="00A746E7">
              <w:rPr>
                <w:color w:val="000000" w:themeColor="text1"/>
              </w:rPr>
              <w:t xml:space="preserve">затвердженої Постановою №308 (надалі – Методика </w:t>
            </w:r>
            <w:proofErr w:type="spellStart"/>
            <w:r w:rsidR="00A746E7" w:rsidRPr="00A746E7">
              <w:rPr>
                <w:color w:val="000000" w:themeColor="text1"/>
              </w:rPr>
              <w:t>прове</w:t>
            </w:r>
            <w:r w:rsidR="00994DF2">
              <w:rPr>
                <w:color w:val="000000" w:themeColor="text1"/>
              </w:rPr>
              <w:t>-</w:t>
            </w:r>
            <w:r w:rsidR="00A746E7" w:rsidRPr="00A746E7">
              <w:rPr>
                <w:color w:val="000000" w:themeColor="text1"/>
              </w:rPr>
              <w:t>дення</w:t>
            </w:r>
            <w:proofErr w:type="spellEnd"/>
            <w:r w:rsidR="00A746E7" w:rsidRPr="00A746E7">
              <w:rPr>
                <w:color w:val="000000" w:themeColor="text1"/>
              </w:rPr>
              <w:t xml:space="preserve"> аналізу впливу </w:t>
            </w:r>
            <w:proofErr w:type="spellStart"/>
            <w:r w:rsidR="00A746E7" w:rsidRPr="00A746E7">
              <w:rPr>
                <w:color w:val="000000" w:themeColor="text1"/>
              </w:rPr>
              <w:t>регуля</w:t>
            </w:r>
            <w:r w:rsidR="00D0490A">
              <w:rPr>
                <w:color w:val="000000" w:themeColor="text1"/>
              </w:rPr>
              <w:t>-торного</w:t>
            </w:r>
            <w:proofErr w:type="spellEnd"/>
            <w:r w:rsidR="00D0490A">
              <w:rPr>
                <w:color w:val="000000" w:themeColor="text1"/>
              </w:rPr>
              <w:t xml:space="preserve"> </w:t>
            </w:r>
            <w:proofErr w:type="spellStart"/>
            <w:r w:rsidR="00D0490A">
              <w:rPr>
                <w:color w:val="000000" w:themeColor="text1"/>
              </w:rPr>
              <w:t>акта</w:t>
            </w:r>
            <w:proofErr w:type="spellEnd"/>
            <w:r w:rsidR="00D0490A">
              <w:rPr>
                <w:color w:val="000000" w:themeColor="text1"/>
              </w:rPr>
              <w:t>)</w:t>
            </w:r>
            <w:r w:rsidR="00994DF2">
              <w:rPr>
                <w:color w:val="000000" w:themeColor="text1"/>
              </w:rPr>
              <w:t>,</w:t>
            </w:r>
            <w:r w:rsidRPr="00503EB5">
              <w:rPr>
                <w:color w:val="000000" w:themeColor="text1"/>
              </w:rPr>
              <w:t xml:space="preserve"> витрати громадян, пов’язані з </w:t>
            </w:r>
            <w:r w:rsidR="003174B8">
              <w:rPr>
                <w:color w:val="000000" w:themeColor="text1"/>
              </w:rPr>
              <w:t>у</w:t>
            </w:r>
            <w:r w:rsidRPr="00503EB5">
              <w:rPr>
                <w:color w:val="000000" w:themeColor="text1"/>
              </w:rPr>
              <w:t xml:space="preserve">провадженням </w:t>
            </w:r>
            <w:proofErr w:type="spellStart"/>
            <w:r w:rsidRPr="00503EB5">
              <w:rPr>
                <w:color w:val="000000" w:themeColor="text1"/>
              </w:rPr>
              <w:t>регуля</w:t>
            </w:r>
            <w:r w:rsidR="00D0490A">
              <w:rPr>
                <w:color w:val="000000" w:themeColor="text1"/>
              </w:rPr>
              <w:t>-</w:t>
            </w:r>
            <w:r w:rsidRPr="00503EB5">
              <w:rPr>
                <w:color w:val="000000" w:themeColor="text1"/>
              </w:rPr>
              <w:t>торного</w:t>
            </w:r>
            <w:proofErr w:type="spellEnd"/>
            <w:r w:rsidRPr="00503EB5">
              <w:rPr>
                <w:color w:val="000000" w:themeColor="text1"/>
              </w:rPr>
              <w:t xml:space="preserve"> </w:t>
            </w:r>
            <w:proofErr w:type="spellStart"/>
            <w:r w:rsidRPr="00503EB5">
              <w:rPr>
                <w:color w:val="000000" w:themeColor="text1"/>
              </w:rPr>
              <w:t>акта</w:t>
            </w:r>
            <w:proofErr w:type="spellEnd"/>
            <w:r w:rsidRPr="00503EB5">
              <w:rPr>
                <w:color w:val="000000" w:themeColor="text1"/>
              </w:rPr>
              <w:t xml:space="preserve"> не розраховуються. Ухвалення нових </w:t>
            </w:r>
            <w:r w:rsidR="003174B8">
              <w:rPr>
                <w:color w:val="000000" w:themeColor="text1"/>
              </w:rPr>
              <w:t>П</w:t>
            </w:r>
            <w:r w:rsidRPr="00503EB5">
              <w:rPr>
                <w:color w:val="000000" w:themeColor="text1"/>
              </w:rPr>
              <w:t>рав</w:t>
            </w:r>
            <w:r w:rsidR="003174B8">
              <w:rPr>
                <w:color w:val="000000" w:themeColor="text1"/>
              </w:rPr>
              <w:t>ил зумовлено не тільки змінами в чинному законодавстві, але й відбувається</w:t>
            </w:r>
            <w:r w:rsidRPr="00503EB5">
              <w:rPr>
                <w:color w:val="000000" w:themeColor="text1"/>
              </w:rPr>
              <w:t xml:space="preserve"> для покращення розумі</w:t>
            </w:r>
            <w:r w:rsidR="003174B8">
              <w:rPr>
                <w:color w:val="000000" w:themeColor="text1"/>
              </w:rPr>
              <w:t>ння</w:t>
            </w:r>
            <w:r w:rsidRPr="00503EB5">
              <w:rPr>
                <w:color w:val="000000" w:themeColor="text1"/>
              </w:rPr>
              <w:t xml:space="preserve"> доку</w:t>
            </w:r>
            <w:r>
              <w:rPr>
                <w:color w:val="000000" w:themeColor="text1"/>
              </w:rPr>
              <w:t>-</w:t>
            </w:r>
            <w:r w:rsidRPr="00503EB5">
              <w:rPr>
                <w:color w:val="000000" w:themeColor="text1"/>
              </w:rPr>
              <w:t>мент</w:t>
            </w:r>
            <w:r w:rsidR="0065659F">
              <w:rPr>
                <w:color w:val="000000" w:themeColor="text1"/>
              </w:rPr>
              <w:t>а</w:t>
            </w:r>
            <w:r w:rsidRPr="00503EB5">
              <w:rPr>
                <w:color w:val="000000" w:themeColor="text1"/>
              </w:rPr>
              <w:t xml:space="preserve">, оскільки </w:t>
            </w:r>
            <w:r w:rsidR="0065659F">
              <w:rPr>
                <w:color w:val="000000" w:themeColor="text1"/>
              </w:rPr>
              <w:t>в</w:t>
            </w:r>
            <w:r w:rsidRPr="00503EB5">
              <w:rPr>
                <w:color w:val="000000" w:themeColor="text1"/>
              </w:rPr>
              <w:t xml:space="preserve"> чинне рішення неодноразово вносилися зміни, а на державному рівні це питання регулюється декількома </w:t>
            </w:r>
            <w:proofErr w:type="spellStart"/>
            <w:r w:rsidRPr="00503EB5">
              <w:rPr>
                <w:color w:val="000000" w:themeColor="text1"/>
              </w:rPr>
              <w:t>законодав</w:t>
            </w:r>
            <w:r w:rsidR="00D0490A">
              <w:rPr>
                <w:color w:val="000000" w:themeColor="text1"/>
              </w:rPr>
              <w:t>-</w:t>
            </w:r>
            <w:r w:rsidRPr="00503EB5">
              <w:rPr>
                <w:color w:val="000000" w:themeColor="text1"/>
              </w:rPr>
              <w:t>чими</w:t>
            </w:r>
            <w:proofErr w:type="spellEnd"/>
            <w:r w:rsidRPr="00503EB5">
              <w:rPr>
                <w:color w:val="000000" w:themeColor="text1"/>
              </w:rPr>
              <w:t xml:space="preserve"> актами, що </w:t>
            </w:r>
            <w:r w:rsidR="0065659F">
              <w:rPr>
                <w:color w:val="000000" w:themeColor="text1"/>
              </w:rPr>
              <w:t>пе</w:t>
            </w:r>
            <w:r w:rsidRPr="00503EB5">
              <w:rPr>
                <w:color w:val="000000" w:themeColor="text1"/>
              </w:rPr>
              <w:t>ре</w:t>
            </w:r>
            <w:r w:rsidR="0065659F">
              <w:rPr>
                <w:color w:val="000000" w:themeColor="text1"/>
              </w:rPr>
              <w:t>дбача</w:t>
            </w:r>
            <w:r w:rsidRPr="00503EB5">
              <w:rPr>
                <w:color w:val="000000" w:themeColor="text1"/>
              </w:rPr>
              <w:t>ють діяльн</w:t>
            </w:r>
            <w:r>
              <w:rPr>
                <w:color w:val="000000" w:themeColor="text1"/>
              </w:rPr>
              <w:t>ість у сфері ринкової торгівлі</w:t>
            </w:r>
          </w:p>
          <w:p w:rsidR="00994DF2" w:rsidRPr="00994DF2" w:rsidRDefault="00994DF2" w:rsidP="00994DF2">
            <w:pPr>
              <w:spacing w:line="242" w:lineRule="auto"/>
              <w:jc w:val="both"/>
              <w:rPr>
                <w:color w:val="000000" w:themeColor="text1"/>
                <w:sz w:val="10"/>
              </w:rPr>
            </w:pPr>
          </w:p>
        </w:tc>
        <w:tc>
          <w:tcPr>
            <w:tcW w:w="1559" w:type="dxa"/>
          </w:tcPr>
          <w:p w:rsidR="00EA5E36" w:rsidRPr="00503EB5" w:rsidRDefault="00EA5E36" w:rsidP="00904288">
            <w:pPr>
              <w:jc w:val="center"/>
              <w:rPr>
                <w:color w:val="000000" w:themeColor="text1"/>
              </w:rPr>
            </w:pPr>
          </w:p>
        </w:tc>
      </w:tr>
      <w:tr w:rsidR="0082468C" w:rsidRPr="00503EB5" w:rsidTr="00BE00E0">
        <w:tc>
          <w:tcPr>
            <w:tcW w:w="4219" w:type="dxa"/>
          </w:tcPr>
          <w:p w:rsidR="0082468C" w:rsidRPr="00503EB5" w:rsidRDefault="000D3F97" w:rsidP="000D3F97">
            <w:pPr>
              <w:spacing w:line="242" w:lineRule="auto"/>
              <w:jc w:val="both"/>
              <w:rPr>
                <w:color w:val="000000" w:themeColor="text1"/>
              </w:rPr>
            </w:pPr>
            <w:r w:rsidRPr="00503EB5">
              <w:rPr>
                <w:color w:val="000000" w:themeColor="text1"/>
              </w:rPr>
              <w:t>Держава (о</w:t>
            </w:r>
            <w:r w:rsidR="002D4F11" w:rsidRPr="00503EB5">
              <w:rPr>
                <w:color w:val="000000" w:themeColor="text1"/>
              </w:rPr>
              <w:t xml:space="preserve">ргани місцевого </w:t>
            </w:r>
            <w:proofErr w:type="spellStart"/>
            <w:r w:rsidR="002D4F11" w:rsidRPr="00503EB5">
              <w:rPr>
                <w:color w:val="000000" w:themeColor="text1"/>
              </w:rPr>
              <w:t>самовря</w:t>
            </w:r>
            <w:r w:rsidR="00EA5E36">
              <w:rPr>
                <w:color w:val="000000" w:themeColor="text1"/>
              </w:rPr>
              <w:t>-</w:t>
            </w:r>
            <w:r w:rsidR="002D4F11" w:rsidRPr="00503EB5">
              <w:rPr>
                <w:color w:val="000000" w:themeColor="text1"/>
              </w:rPr>
              <w:t>дування</w:t>
            </w:r>
            <w:proofErr w:type="spellEnd"/>
            <w:r w:rsidRPr="00503EB5">
              <w:rPr>
                <w:color w:val="000000" w:themeColor="text1"/>
              </w:rPr>
              <w:t>)</w:t>
            </w:r>
          </w:p>
        </w:tc>
        <w:tc>
          <w:tcPr>
            <w:tcW w:w="3969" w:type="dxa"/>
          </w:tcPr>
          <w:p w:rsidR="00994DF2" w:rsidRDefault="002D4F11" w:rsidP="002D4F11">
            <w:pPr>
              <w:spacing w:line="242" w:lineRule="auto"/>
              <w:jc w:val="both"/>
              <w:rPr>
                <w:color w:val="000000" w:themeColor="text1"/>
              </w:rPr>
            </w:pPr>
            <w:r w:rsidRPr="00503EB5">
              <w:rPr>
                <w:color w:val="000000" w:themeColor="text1"/>
              </w:rPr>
              <w:t xml:space="preserve">Упорядкування ринкових відносин, контроль за організацією роботи ринків,  створення  необхідних умов </w:t>
            </w:r>
            <w:r w:rsidR="003D5CEC" w:rsidRPr="00503EB5">
              <w:rPr>
                <w:color w:val="000000" w:themeColor="text1"/>
              </w:rPr>
              <w:t>для продажу сільгосппродукції безпосередньо її виробниками (під</w:t>
            </w:r>
            <w:r w:rsidR="00904288" w:rsidRPr="00503EB5">
              <w:rPr>
                <w:color w:val="000000" w:themeColor="text1"/>
              </w:rPr>
              <w:t>-</w:t>
            </w:r>
            <w:proofErr w:type="spellStart"/>
            <w:r w:rsidR="003D5CEC" w:rsidRPr="00503EB5">
              <w:rPr>
                <w:color w:val="000000" w:themeColor="text1"/>
              </w:rPr>
              <w:t>тримка</w:t>
            </w:r>
            <w:proofErr w:type="spellEnd"/>
            <w:r w:rsidR="003D5CEC" w:rsidRPr="00503EB5">
              <w:rPr>
                <w:color w:val="000000" w:themeColor="text1"/>
              </w:rPr>
              <w:t xml:space="preserve"> товаровиробників), </w:t>
            </w:r>
            <w:proofErr w:type="spellStart"/>
            <w:r w:rsidR="003D5CEC" w:rsidRPr="00503EB5">
              <w:rPr>
                <w:color w:val="000000" w:themeColor="text1"/>
              </w:rPr>
              <w:t>посилен</w:t>
            </w:r>
            <w:proofErr w:type="spellEnd"/>
            <w:r w:rsidR="00904288" w:rsidRPr="00503EB5">
              <w:rPr>
                <w:color w:val="000000" w:themeColor="text1"/>
              </w:rPr>
              <w:t>-</w:t>
            </w:r>
            <w:r w:rsidR="003D5CEC" w:rsidRPr="00503EB5">
              <w:rPr>
                <w:color w:val="000000" w:themeColor="text1"/>
              </w:rPr>
              <w:t>ня контролю за якістю і безпекою товарів, що реалізуютьс</w:t>
            </w:r>
            <w:r w:rsidR="001E7E8C" w:rsidRPr="00503EB5">
              <w:rPr>
                <w:color w:val="000000" w:themeColor="text1"/>
              </w:rPr>
              <w:t>я</w:t>
            </w:r>
            <w:r w:rsidR="003D5CEC" w:rsidRPr="00503EB5">
              <w:rPr>
                <w:color w:val="000000" w:themeColor="text1"/>
              </w:rPr>
              <w:t xml:space="preserve"> на ринках</w:t>
            </w:r>
            <w:r w:rsidR="00425A5B" w:rsidRPr="00503EB5">
              <w:rPr>
                <w:color w:val="000000" w:themeColor="text1"/>
              </w:rPr>
              <w:t>. Виконання ст. 26 Закону України «Про місцеве самоврядування»</w:t>
            </w:r>
          </w:p>
          <w:p w:rsidR="00710F5D" w:rsidRPr="00994DF2" w:rsidRDefault="003D5CEC" w:rsidP="002D4F11">
            <w:pPr>
              <w:spacing w:line="242" w:lineRule="auto"/>
              <w:jc w:val="both"/>
              <w:rPr>
                <w:color w:val="000000" w:themeColor="text1"/>
                <w:sz w:val="18"/>
              </w:rPr>
            </w:pPr>
            <w:r w:rsidRPr="00503EB5">
              <w:rPr>
                <w:color w:val="000000" w:themeColor="text1"/>
              </w:rPr>
              <w:t xml:space="preserve"> </w:t>
            </w:r>
          </w:p>
        </w:tc>
        <w:tc>
          <w:tcPr>
            <w:tcW w:w="1559" w:type="dxa"/>
          </w:tcPr>
          <w:p w:rsidR="0082468C" w:rsidRPr="00503EB5" w:rsidRDefault="004F35F0" w:rsidP="00904288">
            <w:pPr>
              <w:jc w:val="center"/>
              <w:rPr>
                <w:color w:val="000000" w:themeColor="text1"/>
              </w:rPr>
            </w:pPr>
            <w:r w:rsidRPr="00503EB5">
              <w:rPr>
                <w:color w:val="000000" w:themeColor="text1"/>
              </w:rPr>
              <w:t>-</w:t>
            </w:r>
          </w:p>
        </w:tc>
      </w:tr>
      <w:tr w:rsidR="0082468C" w:rsidRPr="00503EB5" w:rsidTr="00BE00E0">
        <w:tc>
          <w:tcPr>
            <w:tcW w:w="4219" w:type="dxa"/>
          </w:tcPr>
          <w:p w:rsidR="0082468C" w:rsidRPr="00503EB5" w:rsidRDefault="00C101A7" w:rsidP="002D6539">
            <w:pPr>
              <w:spacing w:line="242" w:lineRule="auto"/>
              <w:jc w:val="both"/>
              <w:rPr>
                <w:color w:val="000000" w:themeColor="text1"/>
              </w:rPr>
            </w:pPr>
            <w:r w:rsidRPr="00503EB5">
              <w:rPr>
                <w:color w:val="000000" w:themeColor="text1"/>
              </w:rPr>
              <w:t>Ринок</w:t>
            </w:r>
            <w:r w:rsidR="00527A43" w:rsidRPr="00503EB5">
              <w:rPr>
                <w:color w:val="000000" w:themeColor="text1"/>
              </w:rPr>
              <w:t xml:space="preserve"> як суб’єкт господарювання; с</w:t>
            </w:r>
            <w:r w:rsidR="0082468C" w:rsidRPr="00503EB5">
              <w:rPr>
                <w:color w:val="000000" w:themeColor="text1"/>
              </w:rPr>
              <w:t xml:space="preserve">уб’єкти господарювання, що </w:t>
            </w:r>
            <w:proofErr w:type="spellStart"/>
            <w:r w:rsidR="0082468C" w:rsidRPr="00503EB5">
              <w:rPr>
                <w:color w:val="000000" w:themeColor="text1"/>
              </w:rPr>
              <w:t>здійс</w:t>
            </w:r>
            <w:r w:rsidR="00904288" w:rsidRPr="00503EB5">
              <w:rPr>
                <w:color w:val="000000" w:themeColor="text1"/>
              </w:rPr>
              <w:t>-</w:t>
            </w:r>
            <w:r w:rsidR="0082468C" w:rsidRPr="00503EB5">
              <w:rPr>
                <w:color w:val="000000" w:themeColor="text1"/>
              </w:rPr>
              <w:t>нюють</w:t>
            </w:r>
            <w:proofErr w:type="spellEnd"/>
            <w:r w:rsidR="0082468C" w:rsidRPr="00503EB5">
              <w:rPr>
                <w:color w:val="000000" w:themeColor="text1"/>
              </w:rPr>
              <w:t xml:space="preserve"> торгівлю на ринках</w:t>
            </w:r>
            <w:r w:rsidR="001A0267" w:rsidRPr="00503EB5">
              <w:rPr>
                <w:color w:val="000000" w:themeColor="text1"/>
              </w:rPr>
              <w:t xml:space="preserve"> м</w:t>
            </w:r>
            <w:r w:rsidR="00710F5D" w:rsidRPr="00503EB5">
              <w:rPr>
                <w:color w:val="000000" w:themeColor="text1"/>
              </w:rPr>
              <w:t>.</w:t>
            </w:r>
            <w:r w:rsidR="001A0267" w:rsidRPr="00503EB5">
              <w:rPr>
                <w:color w:val="000000" w:themeColor="text1"/>
              </w:rPr>
              <w:t xml:space="preserve"> Кривого Рогу</w:t>
            </w:r>
            <w:r w:rsidR="002D6539" w:rsidRPr="00503EB5">
              <w:rPr>
                <w:color w:val="000000" w:themeColor="text1"/>
              </w:rPr>
              <w:t xml:space="preserve">, у тому числі </w:t>
            </w:r>
            <w:r w:rsidR="0065659F">
              <w:rPr>
                <w:color w:val="000000" w:themeColor="text1"/>
              </w:rPr>
              <w:t xml:space="preserve"> суб’єкти малого підприємництва</w:t>
            </w:r>
            <w:r w:rsidR="002D6539" w:rsidRPr="00503EB5">
              <w:rPr>
                <w:color w:val="000000" w:themeColor="text1"/>
              </w:rPr>
              <w:t xml:space="preserve"> </w:t>
            </w:r>
          </w:p>
        </w:tc>
        <w:tc>
          <w:tcPr>
            <w:tcW w:w="3969" w:type="dxa"/>
          </w:tcPr>
          <w:p w:rsidR="00710F5D" w:rsidRDefault="00710F5D" w:rsidP="002D4F11">
            <w:pPr>
              <w:spacing w:line="242" w:lineRule="auto"/>
              <w:jc w:val="both"/>
              <w:rPr>
                <w:color w:val="000000" w:themeColor="text1"/>
              </w:rPr>
            </w:pPr>
            <w:r w:rsidRPr="00503EB5">
              <w:rPr>
                <w:color w:val="000000" w:themeColor="text1"/>
              </w:rPr>
              <w:t>С</w:t>
            </w:r>
            <w:r w:rsidR="004F35F0" w:rsidRPr="00503EB5">
              <w:rPr>
                <w:color w:val="000000" w:themeColor="text1"/>
              </w:rPr>
              <w:t>табільна робота, можливість по</w:t>
            </w:r>
            <w:r w:rsidR="00904288" w:rsidRPr="00503EB5">
              <w:rPr>
                <w:color w:val="000000" w:themeColor="text1"/>
              </w:rPr>
              <w:t>-</w:t>
            </w:r>
            <w:r w:rsidR="004F35F0" w:rsidRPr="00503EB5">
              <w:rPr>
                <w:color w:val="000000" w:themeColor="text1"/>
              </w:rPr>
              <w:t>дальшого розвитку підприємницької діяльності, застосування рівних умов для ведення бізнесу всіма суб’єктами господарювання та громадянами на засадах дотримання вимог чинного законодавства</w:t>
            </w:r>
          </w:p>
          <w:p w:rsidR="00994DF2" w:rsidRPr="00994DF2" w:rsidRDefault="00994DF2" w:rsidP="002D4F11">
            <w:pPr>
              <w:spacing w:line="242" w:lineRule="auto"/>
              <w:jc w:val="both"/>
              <w:rPr>
                <w:color w:val="000000" w:themeColor="text1"/>
                <w:sz w:val="16"/>
              </w:rPr>
            </w:pPr>
          </w:p>
        </w:tc>
        <w:tc>
          <w:tcPr>
            <w:tcW w:w="1559" w:type="dxa"/>
          </w:tcPr>
          <w:p w:rsidR="0082468C" w:rsidRPr="00503EB5" w:rsidRDefault="004F35F0" w:rsidP="00904288">
            <w:pPr>
              <w:jc w:val="center"/>
              <w:rPr>
                <w:color w:val="000000" w:themeColor="text1"/>
              </w:rPr>
            </w:pPr>
            <w:r w:rsidRPr="00503EB5">
              <w:rPr>
                <w:color w:val="000000" w:themeColor="text1"/>
              </w:rPr>
              <w:t>-</w:t>
            </w:r>
          </w:p>
        </w:tc>
      </w:tr>
    </w:tbl>
    <w:p w:rsidR="00994DF2" w:rsidRPr="00994DF2" w:rsidRDefault="00994DF2" w:rsidP="00057271">
      <w:pPr>
        <w:ind w:firstLine="720"/>
        <w:jc w:val="both"/>
        <w:rPr>
          <w:color w:val="000000" w:themeColor="text1"/>
          <w:sz w:val="28"/>
        </w:rPr>
      </w:pPr>
      <w:bookmarkStart w:id="0" w:name="_GoBack"/>
      <w:bookmarkEnd w:id="0"/>
    </w:p>
    <w:p w:rsidR="00BE10DE" w:rsidRPr="00503EB5" w:rsidRDefault="00BE10DE" w:rsidP="002D4F11">
      <w:pPr>
        <w:spacing w:line="245" w:lineRule="auto"/>
        <w:ind w:firstLine="567"/>
        <w:jc w:val="both"/>
        <w:rPr>
          <w:color w:val="000000" w:themeColor="text1"/>
          <w:sz w:val="28"/>
        </w:rPr>
      </w:pPr>
      <w:r w:rsidRPr="00503EB5">
        <w:rPr>
          <w:color w:val="000000" w:themeColor="text1"/>
          <w:sz w:val="28"/>
        </w:rPr>
        <w:t xml:space="preserve">Відповідно  до  п. 44  ст. 26  Закону  України  </w:t>
      </w:r>
      <w:r w:rsidR="007E64C9" w:rsidRPr="00503EB5">
        <w:rPr>
          <w:color w:val="000000" w:themeColor="text1"/>
          <w:sz w:val="28"/>
        </w:rPr>
        <w:t>«</w:t>
      </w:r>
      <w:r w:rsidRPr="00503EB5">
        <w:rPr>
          <w:color w:val="000000" w:themeColor="text1"/>
          <w:sz w:val="28"/>
        </w:rPr>
        <w:t xml:space="preserve">Про місцеве </w:t>
      </w:r>
      <w:r w:rsidR="00B250C2" w:rsidRPr="00503EB5">
        <w:rPr>
          <w:color w:val="000000" w:themeColor="text1"/>
          <w:sz w:val="28"/>
        </w:rPr>
        <w:t xml:space="preserve">самоврядування в </w:t>
      </w:r>
      <w:r w:rsidRPr="00503EB5">
        <w:rPr>
          <w:color w:val="000000" w:themeColor="text1"/>
          <w:sz w:val="28"/>
        </w:rPr>
        <w:t>Україні</w:t>
      </w:r>
      <w:r w:rsidR="007E64C9" w:rsidRPr="00503EB5">
        <w:rPr>
          <w:color w:val="000000" w:themeColor="text1"/>
          <w:sz w:val="28"/>
        </w:rPr>
        <w:t>»</w:t>
      </w:r>
      <w:r w:rsidR="00D0490A">
        <w:rPr>
          <w:color w:val="000000" w:themeColor="text1"/>
          <w:sz w:val="28"/>
        </w:rPr>
        <w:t xml:space="preserve">  </w:t>
      </w:r>
      <w:r w:rsidR="0093070F" w:rsidRPr="00503EB5">
        <w:rPr>
          <w:color w:val="000000" w:themeColor="text1"/>
          <w:sz w:val="28"/>
        </w:rPr>
        <w:t>у</w:t>
      </w:r>
      <w:r w:rsidR="00710F5D" w:rsidRPr="00503EB5">
        <w:rPr>
          <w:color w:val="000000" w:themeColor="text1"/>
          <w:sz w:val="28"/>
        </w:rPr>
        <w:t xml:space="preserve">становлення правил  </w:t>
      </w:r>
      <w:r w:rsidRPr="00503EB5">
        <w:rPr>
          <w:color w:val="000000" w:themeColor="text1"/>
          <w:sz w:val="28"/>
        </w:rPr>
        <w:t>торгівлі на ринках належить  виключн</w:t>
      </w:r>
      <w:r w:rsidR="00710F5D" w:rsidRPr="00503EB5">
        <w:rPr>
          <w:color w:val="000000" w:themeColor="text1"/>
          <w:sz w:val="28"/>
        </w:rPr>
        <w:t xml:space="preserve">о  до  компетенції  сільських, </w:t>
      </w:r>
      <w:r w:rsidRPr="00503EB5">
        <w:rPr>
          <w:color w:val="000000" w:themeColor="text1"/>
          <w:sz w:val="28"/>
        </w:rPr>
        <w:t>селищних та міських рад.</w:t>
      </w:r>
    </w:p>
    <w:p w:rsidR="00E52F9D" w:rsidRPr="00503EB5" w:rsidRDefault="00E52F9D" w:rsidP="002D4F11">
      <w:pPr>
        <w:spacing w:line="245" w:lineRule="auto"/>
        <w:ind w:firstLine="567"/>
        <w:jc w:val="both"/>
        <w:rPr>
          <w:color w:val="000000" w:themeColor="text1"/>
          <w:sz w:val="28"/>
        </w:rPr>
      </w:pPr>
      <w:bookmarkStart w:id="1" w:name="o3"/>
      <w:bookmarkEnd w:id="1"/>
      <w:r w:rsidRPr="00503EB5">
        <w:rPr>
          <w:color w:val="000000" w:themeColor="text1"/>
          <w:sz w:val="28"/>
        </w:rPr>
        <w:t xml:space="preserve"> Правила торгівлі на ринках, затверджені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w:t>
      </w:r>
      <w:r w:rsidRPr="00503EB5">
        <w:rPr>
          <w:color w:val="000000" w:themeColor="text1"/>
          <w:sz w:val="28"/>
        </w:rPr>
        <w:lastRenderedPageBreak/>
        <w:t xml:space="preserve">стандартизації, метрології та сертифікації України від 26 лютого 2002 року   </w:t>
      </w:r>
      <w:r w:rsidR="00904288" w:rsidRPr="00503EB5">
        <w:rPr>
          <w:color w:val="000000" w:themeColor="text1"/>
          <w:sz w:val="28"/>
        </w:rPr>
        <w:t xml:space="preserve">  №</w:t>
      </w:r>
      <w:r w:rsidRPr="00503EB5">
        <w:rPr>
          <w:color w:val="000000" w:themeColor="text1"/>
          <w:sz w:val="28"/>
        </w:rPr>
        <w:t>57/188/</w:t>
      </w:r>
      <w:r w:rsidR="00317776" w:rsidRPr="00503EB5">
        <w:rPr>
          <w:color w:val="000000" w:themeColor="text1"/>
          <w:sz w:val="28"/>
        </w:rPr>
        <w:t>84/</w:t>
      </w:r>
      <w:r w:rsidR="00C101A7" w:rsidRPr="00503EB5">
        <w:rPr>
          <w:color w:val="000000" w:themeColor="text1"/>
          <w:sz w:val="28"/>
        </w:rPr>
        <w:t xml:space="preserve">105, </w:t>
      </w:r>
      <w:r w:rsidRPr="00503EB5">
        <w:rPr>
          <w:color w:val="000000" w:themeColor="text1"/>
          <w:sz w:val="28"/>
        </w:rPr>
        <w:t>зі змінами</w:t>
      </w:r>
      <w:r w:rsidR="00527A43" w:rsidRPr="00503EB5">
        <w:rPr>
          <w:color w:val="000000" w:themeColor="text1"/>
          <w:sz w:val="28"/>
        </w:rPr>
        <w:t>,</w:t>
      </w:r>
      <w:r w:rsidRPr="00503EB5">
        <w:rPr>
          <w:color w:val="000000" w:themeColor="text1"/>
          <w:sz w:val="28"/>
        </w:rPr>
        <w:t xml:space="preserve"> (надалі </w:t>
      </w:r>
      <w:r w:rsidR="00904288" w:rsidRPr="00503EB5">
        <w:rPr>
          <w:color w:val="000000" w:themeColor="text1"/>
          <w:sz w:val="28"/>
        </w:rPr>
        <w:t>–</w:t>
      </w:r>
      <w:r w:rsidRPr="00503EB5">
        <w:rPr>
          <w:color w:val="000000" w:themeColor="text1"/>
          <w:sz w:val="28"/>
        </w:rPr>
        <w:t xml:space="preserve"> Наказ), </w:t>
      </w:r>
      <w:r w:rsidR="0065659F">
        <w:rPr>
          <w:color w:val="000000" w:themeColor="text1"/>
          <w:sz w:val="28"/>
        </w:rPr>
        <w:t>передбачаю</w:t>
      </w:r>
      <w:r w:rsidRPr="00503EB5">
        <w:rPr>
          <w:color w:val="000000" w:themeColor="text1"/>
          <w:sz w:val="28"/>
        </w:rPr>
        <w:t>ть рекомендаці</w:t>
      </w:r>
      <w:r w:rsidR="0065659F">
        <w:rPr>
          <w:color w:val="000000" w:themeColor="text1"/>
          <w:sz w:val="28"/>
        </w:rPr>
        <w:t>ї</w:t>
      </w:r>
      <w:r w:rsidRPr="00503EB5">
        <w:rPr>
          <w:color w:val="000000" w:themeColor="text1"/>
          <w:sz w:val="28"/>
        </w:rPr>
        <w:t xml:space="preserve"> для затвердження Правил торгівлі на ринках органами місцевого самоврядування. </w:t>
      </w:r>
    </w:p>
    <w:p w:rsidR="00BE10DE" w:rsidRPr="00503EB5" w:rsidRDefault="00527A43" w:rsidP="002D4F11">
      <w:pPr>
        <w:spacing w:line="245" w:lineRule="auto"/>
        <w:ind w:firstLine="567"/>
        <w:jc w:val="both"/>
        <w:rPr>
          <w:color w:val="000000" w:themeColor="text1"/>
          <w:sz w:val="28"/>
        </w:rPr>
      </w:pPr>
      <w:r w:rsidRPr="00503EB5">
        <w:rPr>
          <w:color w:val="000000" w:themeColor="text1"/>
          <w:sz w:val="28"/>
        </w:rPr>
        <w:t>Пунктом</w:t>
      </w:r>
      <w:r w:rsidR="00BE10DE" w:rsidRPr="00503EB5">
        <w:rPr>
          <w:color w:val="000000" w:themeColor="text1"/>
          <w:sz w:val="28"/>
        </w:rPr>
        <w:t xml:space="preserve"> 2 </w:t>
      </w:r>
      <w:r w:rsidR="00E52F9D" w:rsidRPr="00503EB5">
        <w:rPr>
          <w:color w:val="000000" w:themeColor="text1"/>
          <w:sz w:val="28"/>
        </w:rPr>
        <w:t xml:space="preserve">Наказу </w:t>
      </w:r>
      <w:r w:rsidR="00BE10DE" w:rsidRPr="00503EB5">
        <w:rPr>
          <w:color w:val="000000" w:themeColor="text1"/>
          <w:sz w:val="28"/>
        </w:rPr>
        <w:t>визначено, що органи місцевого самов</w:t>
      </w:r>
      <w:r w:rsidR="007E64C9" w:rsidRPr="00503EB5">
        <w:rPr>
          <w:color w:val="000000" w:themeColor="text1"/>
          <w:sz w:val="28"/>
        </w:rPr>
        <w:t xml:space="preserve">рядування можуть установлювати </w:t>
      </w:r>
      <w:r w:rsidR="00BE10DE" w:rsidRPr="00503EB5">
        <w:rPr>
          <w:color w:val="000000" w:themeColor="text1"/>
          <w:sz w:val="28"/>
        </w:rPr>
        <w:t>правила торгівлі  на  ринках  з  ура</w:t>
      </w:r>
      <w:r w:rsidR="007E64C9" w:rsidRPr="00503EB5">
        <w:rPr>
          <w:color w:val="000000" w:themeColor="text1"/>
          <w:sz w:val="28"/>
        </w:rPr>
        <w:t>хуванням  зазначених Правил</w:t>
      </w:r>
      <w:r w:rsidR="00BE10DE" w:rsidRPr="00503EB5">
        <w:rPr>
          <w:color w:val="000000" w:themeColor="text1"/>
          <w:sz w:val="28"/>
        </w:rPr>
        <w:t>.</w:t>
      </w:r>
    </w:p>
    <w:p w:rsidR="008B6373" w:rsidRPr="00503EB5" w:rsidRDefault="002D6539" w:rsidP="002D4F11">
      <w:pPr>
        <w:spacing w:line="245" w:lineRule="auto"/>
        <w:ind w:firstLine="567"/>
        <w:jc w:val="both"/>
        <w:rPr>
          <w:color w:val="000000" w:themeColor="text1"/>
          <w:sz w:val="28"/>
        </w:rPr>
      </w:pPr>
      <w:r w:rsidRPr="00503EB5">
        <w:rPr>
          <w:color w:val="000000" w:themeColor="text1"/>
          <w:sz w:val="28"/>
        </w:rPr>
        <w:t xml:space="preserve">Проблема не може бути </w:t>
      </w:r>
      <w:r w:rsidR="0003589E" w:rsidRPr="00503EB5">
        <w:rPr>
          <w:color w:val="000000" w:themeColor="text1"/>
          <w:sz w:val="28"/>
        </w:rPr>
        <w:t>розв’язана</w:t>
      </w:r>
      <w:r w:rsidRPr="00503EB5">
        <w:rPr>
          <w:color w:val="000000" w:themeColor="text1"/>
          <w:sz w:val="28"/>
        </w:rPr>
        <w:t xml:space="preserve"> за </w:t>
      </w:r>
      <w:r w:rsidR="0003589E" w:rsidRPr="00503EB5">
        <w:rPr>
          <w:color w:val="000000" w:themeColor="text1"/>
          <w:sz w:val="28"/>
        </w:rPr>
        <w:t>допомогою</w:t>
      </w:r>
      <w:r w:rsidRPr="00503EB5">
        <w:rPr>
          <w:color w:val="000000" w:themeColor="text1"/>
          <w:sz w:val="28"/>
        </w:rPr>
        <w:t xml:space="preserve"> ринкових механізмів, оскільки </w:t>
      </w:r>
      <w:r w:rsidR="0003589E" w:rsidRPr="00503EB5">
        <w:rPr>
          <w:color w:val="000000" w:themeColor="text1"/>
          <w:sz w:val="28"/>
        </w:rPr>
        <w:t>вони не забезпечать створення рівних конкретних вимог, належного рівня правового регулювання, контролю та дотримання єди</w:t>
      </w:r>
      <w:r w:rsidR="0065659F">
        <w:rPr>
          <w:color w:val="000000" w:themeColor="text1"/>
          <w:sz w:val="28"/>
        </w:rPr>
        <w:t>них вимог у сфері організації і</w:t>
      </w:r>
      <w:r w:rsidR="0003589E" w:rsidRPr="00503EB5">
        <w:rPr>
          <w:color w:val="000000" w:themeColor="text1"/>
          <w:sz w:val="28"/>
        </w:rPr>
        <w:t xml:space="preserve"> здійснення торгівлі. </w:t>
      </w:r>
    </w:p>
    <w:p w:rsidR="005E2B62" w:rsidRDefault="0003589E" w:rsidP="00D0490A">
      <w:pPr>
        <w:spacing w:line="245" w:lineRule="auto"/>
        <w:ind w:firstLine="567"/>
        <w:jc w:val="both"/>
        <w:rPr>
          <w:color w:val="000000" w:themeColor="text1"/>
          <w:sz w:val="28"/>
        </w:rPr>
      </w:pPr>
      <w:r w:rsidRPr="00503EB5">
        <w:rPr>
          <w:color w:val="000000" w:themeColor="text1"/>
          <w:sz w:val="28"/>
        </w:rPr>
        <w:t xml:space="preserve">Проблема не може бути розв’язана за допомогою діючого регуляторного </w:t>
      </w:r>
      <w:proofErr w:type="spellStart"/>
      <w:r w:rsidRPr="00503EB5">
        <w:rPr>
          <w:color w:val="000000" w:themeColor="text1"/>
          <w:sz w:val="28"/>
        </w:rPr>
        <w:t>акта</w:t>
      </w:r>
      <w:proofErr w:type="spellEnd"/>
      <w:r w:rsidR="00D64F38" w:rsidRPr="00503EB5">
        <w:rPr>
          <w:color w:val="000000" w:themeColor="text1"/>
          <w:sz w:val="28"/>
        </w:rPr>
        <w:t>,</w:t>
      </w:r>
      <w:r w:rsidRPr="00503EB5">
        <w:rPr>
          <w:color w:val="000000" w:themeColor="text1"/>
          <w:sz w:val="28"/>
        </w:rPr>
        <w:t xml:space="preserve"> оскільки</w:t>
      </w:r>
      <w:r w:rsidR="00D64F38" w:rsidRPr="00503EB5">
        <w:rPr>
          <w:color w:val="000000" w:themeColor="text1"/>
          <w:sz w:val="28"/>
        </w:rPr>
        <w:t xml:space="preserve"> </w:t>
      </w:r>
      <w:r w:rsidRPr="00503EB5">
        <w:rPr>
          <w:color w:val="000000" w:themeColor="text1"/>
          <w:sz w:val="28"/>
        </w:rPr>
        <w:t xml:space="preserve"> </w:t>
      </w:r>
      <w:r w:rsidR="00D64F38" w:rsidRPr="00503EB5">
        <w:rPr>
          <w:color w:val="000000" w:themeColor="text1"/>
          <w:sz w:val="28"/>
        </w:rPr>
        <w:t xml:space="preserve">його положення </w:t>
      </w:r>
      <w:r w:rsidRPr="00503EB5">
        <w:rPr>
          <w:color w:val="000000" w:themeColor="text1"/>
          <w:sz w:val="28"/>
        </w:rPr>
        <w:t xml:space="preserve"> не врахов</w:t>
      </w:r>
      <w:r w:rsidR="00D64F38" w:rsidRPr="00503EB5">
        <w:rPr>
          <w:color w:val="000000" w:themeColor="text1"/>
          <w:sz w:val="28"/>
        </w:rPr>
        <w:t>у</w:t>
      </w:r>
      <w:r w:rsidR="0065659F">
        <w:rPr>
          <w:color w:val="000000" w:themeColor="text1"/>
          <w:sz w:val="28"/>
        </w:rPr>
        <w:t>ють</w:t>
      </w:r>
      <w:r w:rsidRPr="00503EB5">
        <w:rPr>
          <w:color w:val="000000" w:themeColor="text1"/>
          <w:sz w:val="28"/>
        </w:rPr>
        <w:t xml:space="preserve"> змін</w:t>
      </w:r>
      <w:r w:rsidR="0065659F">
        <w:rPr>
          <w:color w:val="000000" w:themeColor="text1"/>
          <w:sz w:val="28"/>
        </w:rPr>
        <w:t>и</w:t>
      </w:r>
      <w:r w:rsidR="00D64F38" w:rsidRPr="00503EB5">
        <w:rPr>
          <w:color w:val="000000" w:themeColor="text1"/>
          <w:sz w:val="28"/>
        </w:rPr>
        <w:t xml:space="preserve"> </w:t>
      </w:r>
      <w:r w:rsidR="0065659F">
        <w:rPr>
          <w:color w:val="000000" w:themeColor="text1"/>
          <w:sz w:val="28"/>
        </w:rPr>
        <w:t>в</w:t>
      </w:r>
      <w:r w:rsidR="00D64F38" w:rsidRPr="00503EB5">
        <w:rPr>
          <w:color w:val="000000" w:themeColor="text1"/>
          <w:sz w:val="28"/>
        </w:rPr>
        <w:t xml:space="preserve"> законодавстві, не</w:t>
      </w:r>
      <w:r w:rsidR="00F67269" w:rsidRPr="00503EB5">
        <w:rPr>
          <w:color w:val="000000" w:themeColor="text1"/>
          <w:sz w:val="28"/>
        </w:rPr>
        <w:t xml:space="preserve"> повною мірою</w:t>
      </w:r>
      <w:r w:rsidR="00D64F38" w:rsidRPr="00503EB5">
        <w:rPr>
          <w:color w:val="000000" w:themeColor="text1"/>
          <w:sz w:val="28"/>
        </w:rPr>
        <w:t xml:space="preserve"> відповіда</w:t>
      </w:r>
      <w:r w:rsidR="0065659F">
        <w:rPr>
          <w:color w:val="000000" w:themeColor="text1"/>
          <w:sz w:val="28"/>
        </w:rPr>
        <w:t>ють</w:t>
      </w:r>
      <w:r w:rsidR="00D64F38" w:rsidRPr="00503EB5">
        <w:rPr>
          <w:color w:val="000000" w:themeColor="text1"/>
          <w:sz w:val="28"/>
        </w:rPr>
        <w:t xml:space="preserve"> сучасним умовам організації тор</w:t>
      </w:r>
      <w:r w:rsidR="005E2B62">
        <w:rPr>
          <w:color w:val="000000" w:themeColor="text1"/>
          <w:sz w:val="28"/>
        </w:rPr>
        <w:t>гівлі та</w:t>
      </w:r>
      <w:r w:rsidR="00D64F38" w:rsidRPr="00503EB5">
        <w:rPr>
          <w:color w:val="000000" w:themeColor="text1"/>
          <w:sz w:val="28"/>
        </w:rPr>
        <w:t xml:space="preserve"> забезпечу</w:t>
      </w:r>
      <w:r w:rsidR="005E2B62">
        <w:rPr>
          <w:color w:val="000000" w:themeColor="text1"/>
          <w:sz w:val="28"/>
        </w:rPr>
        <w:t>ють</w:t>
      </w:r>
      <w:r w:rsidR="00D64F38" w:rsidRPr="00503EB5">
        <w:rPr>
          <w:color w:val="000000" w:themeColor="text1"/>
          <w:sz w:val="28"/>
        </w:rPr>
        <w:t xml:space="preserve"> ефективне регулювання відносин між адміністрацією ринку, суб’єктами господарювання та споживачами.  </w:t>
      </w:r>
    </w:p>
    <w:p w:rsidR="00D0490A" w:rsidRPr="00D0490A" w:rsidRDefault="00D0490A" w:rsidP="00D0490A">
      <w:pPr>
        <w:spacing w:line="245" w:lineRule="auto"/>
        <w:ind w:firstLine="567"/>
        <w:jc w:val="both"/>
        <w:rPr>
          <w:color w:val="000000" w:themeColor="text1"/>
          <w:sz w:val="28"/>
        </w:rPr>
      </w:pPr>
    </w:p>
    <w:p w:rsidR="00D64F38" w:rsidRPr="00503EB5" w:rsidRDefault="00F07EC3" w:rsidP="00EA5E36">
      <w:pPr>
        <w:spacing w:line="245" w:lineRule="auto"/>
        <w:ind w:firstLine="708"/>
        <w:jc w:val="center"/>
        <w:rPr>
          <w:b/>
          <w:i/>
          <w:color w:val="000000" w:themeColor="text1"/>
          <w:sz w:val="28"/>
          <w:szCs w:val="28"/>
        </w:rPr>
      </w:pPr>
      <w:bookmarkStart w:id="2" w:name="o4"/>
      <w:bookmarkEnd w:id="2"/>
      <w:r w:rsidRPr="00503EB5">
        <w:rPr>
          <w:b/>
          <w:i/>
          <w:color w:val="000000" w:themeColor="text1"/>
          <w:sz w:val="28"/>
          <w:szCs w:val="28"/>
          <w:lang w:val="en-US"/>
        </w:rPr>
        <w:t>II</w:t>
      </w:r>
      <w:r w:rsidRPr="00503EB5">
        <w:rPr>
          <w:b/>
          <w:i/>
          <w:color w:val="000000" w:themeColor="text1"/>
          <w:sz w:val="28"/>
          <w:szCs w:val="28"/>
        </w:rPr>
        <w:t>. Цілі державного регулювання</w:t>
      </w:r>
    </w:p>
    <w:p w:rsidR="00244E81" w:rsidRPr="00503EB5" w:rsidRDefault="00C101A7" w:rsidP="002D4F11">
      <w:pPr>
        <w:pStyle w:val="aa"/>
        <w:spacing w:line="245" w:lineRule="auto"/>
        <w:ind w:firstLine="567"/>
        <w:jc w:val="both"/>
        <w:rPr>
          <w:color w:val="000000" w:themeColor="text1"/>
          <w:sz w:val="28"/>
          <w:szCs w:val="28"/>
          <w:lang w:val="uk-UA"/>
        </w:rPr>
      </w:pPr>
      <w:proofErr w:type="spellStart"/>
      <w:r w:rsidRPr="00503EB5">
        <w:rPr>
          <w:color w:val="000000" w:themeColor="text1"/>
          <w:sz w:val="28"/>
          <w:szCs w:val="28"/>
          <w:lang w:val="uk-UA"/>
        </w:rPr>
        <w:t>П</w:t>
      </w:r>
      <w:r w:rsidR="00244E81" w:rsidRPr="00503EB5">
        <w:rPr>
          <w:color w:val="000000" w:themeColor="text1"/>
          <w:sz w:val="28"/>
          <w:szCs w:val="28"/>
          <w:lang w:val="uk-UA"/>
        </w:rPr>
        <w:t>роєкт</w:t>
      </w:r>
      <w:proofErr w:type="spellEnd"/>
      <w:r w:rsidR="00244E81" w:rsidRPr="00503EB5">
        <w:rPr>
          <w:color w:val="000000" w:themeColor="text1"/>
          <w:sz w:val="28"/>
          <w:szCs w:val="28"/>
          <w:lang w:val="uk-UA"/>
        </w:rPr>
        <w:t xml:space="preserve"> рішення міської ради спрямований на розв’язання проблеми, визначеної </w:t>
      </w:r>
      <w:r w:rsidRPr="00503EB5">
        <w:rPr>
          <w:color w:val="000000" w:themeColor="text1"/>
          <w:sz w:val="28"/>
          <w:szCs w:val="28"/>
          <w:lang w:val="uk-UA"/>
        </w:rPr>
        <w:t>в</w:t>
      </w:r>
      <w:r w:rsidR="00527A43" w:rsidRPr="00503EB5">
        <w:rPr>
          <w:color w:val="000000" w:themeColor="text1"/>
          <w:sz w:val="28"/>
          <w:szCs w:val="28"/>
          <w:lang w:val="uk-UA"/>
        </w:rPr>
        <w:t xml:space="preserve"> </w:t>
      </w:r>
      <w:r w:rsidR="00244E81" w:rsidRPr="00503EB5">
        <w:rPr>
          <w:color w:val="000000" w:themeColor="text1"/>
          <w:sz w:val="28"/>
          <w:szCs w:val="28"/>
          <w:lang w:val="uk-UA"/>
        </w:rPr>
        <w:t>попередньому розділі аналізу регуляторного в</w:t>
      </w:r>
      <w:r w:rsidR="002D4F11" w:rsidRPr="00503EB5">
        <w:rPr>
          <w:color w:val="000000" w:themeColor="text1"/>
          <w:sz w:val="28"/>
          <w:szCs w:val="28"/>
          <w:lang w:val="uk-UA"/>
        </w:rPr>
        <w:t>п</w:t>
      </w:r>
      <w:r w:rsidR="00244E81" w:rsidRPr="00503EB5">
        <w:rPr>
          <w:color w:val="000000" w:themeColor="text1"/>
          <w:sz w:val="28"/>
          <w:szCs w:val="28"/>
          <w:lang w:val="uk-UA"/>
        </w:rPr>
        <w:t xml:space="preserve">ливу. Цілями його </w:t>
      </w:r>
      <w:r w:rsidRPr="00503EB5">
        <w:rPr>
          <w:color w:val="000000" w:themeColor="text1"/>
          <w:sz w:val="28"/>
          <w:szCs w:val="28"/>
          <w:lang w:val="uk-UA"/>
        </w:rPr>
        <w:t>ухвалення</w:t>
      </w:r>
      <w:r w:rsidR="00244E81" w:rsidRPr="00503EB5">
        <w:rPr>
          <w:color w:val="000000" w:themeColor="text1"/>
          <w:sz w:val="28"/>
          <w:szCs w:val="28"/>
          <w:lang w:val="uk-UA"/>
        </w:rPr>
        <w:t xml:space="preserve"> є: </w:t>
      </w:r>
    </w:p>
    <w:p w:rsidR="00244E81" w:rsidRPr="00503EB5" w:rsidRDefault="00244E81" w:rsidP="002D4F11">
      <w:pPr>
        <w:pStyle w:val="aa"/>
        <w:spacing w:line="245" w:lineRule="auto"/>
        <w:ind w:firstLine="567"/>
        <w:jc w:val="both"/>
        <w:rPr>
          <w:color w:val="000000" w:themeColor="text1"/>
          <w:sz w:val="28"/>
          <w:szCs w:val="28"/>
          <w:lang w:val="uk-UA"/>
        </w:rPr>
      </w:pPr>
      <w:r w:rsidRPr="00503EB5">
        <w:rPr>
          <w:color w:val="000000" w:themeColor="text1"/>
          <w:sz w:val="28"/>
          <w:szCs w:val="28"/>
          <w:lang w:val="uk-UA"/>
        </w:rPr>
        <w:t xml:space="preserve">приведення Правил </w:t>
      </w:r>
      <w:r w:rsidR="00D779EE" w:rsidRPr="00503EB5">
        <w:rPr>
          <w:color w:val="000000" w:themeColor="text1"/>
          <w:sz w:val="28"/>
          <w:szCs w:val="28"/>
          <w:lang w:val="uk-UA"/>
        </w:rPr>
        <w:t xml:space="preserve">у відповідність </w:t>
      </w:r>
      <w:r w:rsidRPr="00503EB5">
        <w:rPr>
          <w:color w:val="000000" w:themeColor="text1"/>
          <w:sz w:val="28"/>
          <w:szCs w:val="28"/>
          <w:lang w:val="uk-UA"/>
        </w:rPr>
        <w:t>до вимог чинного законодавства;</w:t>
      </w:r>
    </w:p>
    <w:p w:rsidR="00317776" w:rsidRPr="00503EB5" w:rsidRDefault="00317776" w:rsidP="002D4F11">
      <w:pPr>
        <w:pStyle w:val="aa"/>
        <w:spacing w:line="245" w:lineRule="auto"/>
        <w:ind w:firstLine="567"/>
        <w:jc w:val="both"/>
        <w:rPr>
          <w:color w:val="000000" w:themeColor="text1"/>
          <w:sz w:val="28"/>
          <w:szCs w:val="28"/>
          <w:lang w:val="uk-UA"/>
        </w:rPr>
      </w:pPr>
      <w:r w:rsidRPr="00503EB5">
        <w:rPr>
          <w:color w:val="000000" w:themeColor="text1"/>
          <w:sz w:val="28"/>
          <w:szCs w:val="28"/>
          <w:lang w:val="uk-UA"/>
        </w:rPr>
        <w:t xml:space="preserve">урегулювання правових відносин між органами місцевого самоврядування, суб’єктами господарювання, які займаються організацією ринкової торгівлі в місті або здійснюють торгівлю на ринках, і споживачами;  </w:t>
      </w:r>
    </w:p>
    <w:p w:rsidR="00317776" w:rsidRPr="00503EB5" w:rsidRDefault="00317776" w:rsidP="002D4F11">
      <w:pPr>
        <w:pStyle w:val="aa"/>
        <w:spacing w:line="245" w:lineRule="auto"/>
        <w:ind w:firstLine="567"/>
        <w:jc w:val="both"/>
        <w:rPr>
          <w:color w:val="000000" w:themeColor="text1"/>
          <w:sz w:val="28"/>
          <w:szCs w:val="28"/>
          <w:lang w:val="uk-UA"/>
        </w:rPr>
      </w:pPr>
      <w:r w:rsidRPr="00503EB5">
        <w:rPr>
          <w:color w:val="000000" w:themeColor="text1"/>
          <w:sz w:val="28"/>
          <w:szCs w:val="28"/>
          <w:lang w:val="uk-UA"/>
        </w:rPr>
        <w:t>забезпечення належних умов для здійснення торгівлі та обслуговування покупців на ринках;</w:t>
      </w:r>
    </w:p>
    <w:p w:rsidR="00C101A7" w:rsidRPr="00503EB5" w:rsidRDefault="00317776" w:rsidP="002D4F11">
      <w:pPr>
        <w:pStyle w:val="aa"/>
        <w:spacing w:line="245" w:lineRule="auto"/>
        <w:ind w:left="567"/>
        <w:jc w:val="both"/>
        <w:rPr>
          <w:color w:val="000000" w:themeColor="text1"/>
          <w:sz w:val="28"/>
          <w:szCs w:val="28"/>
          <w:lang w:val="uk-UA"/>
        </w:rPr>
      </w:pPr>
      <w:r w:rsidRPr="00503EB5">
        <w:rPr>
          <w:color w:val="000000" w:themeColor="text1"/>
          <w:sz w:val="28"/>
          <w:szCs w:val="28"/>
          <w:lang w:val="uk-UA"/>
        </w:rPr>
        <w:t xml:space="preserve">захист прав споживачів; </w:t>
      </w:r>
    </w:p>
    <w:p w:rsidR="00C101A7" w:rsidRPr="00503EB5" w:rsidRDefault="00317776" w:rsidP="002D4F11">
      <w:pPr>
        <w:pStyle w:val="aa"/>
        <w:spacing w:line="245" w:lineRule="auto"/>
        <w:ind w:left="567"/>
        <w:jc w:val="both"/>
        <w:rPr>
          <w:color w:val="000000" w:themeColor="text1"/>
          <w:sz w:val="28"/>
          <w:szCs w:val="28"/>
          <w:lang w:val="uk-UA"/>
        </w:rPr>
      </w:pPr>
      <w:r w:rsidRPr="00503EB5">
        <w:rPr>
          <w:color w:val="000000" w:themeColor="text1"/>
          <w:sz w:val="28"/>
          <w:szCs w:val="28"/>
          <w:lang w:val="uk-UA"/>
        </w:rPr>
        <w:t xml:space="preserve">контроль за організацією роботи ринків; </w:t>
      </w:r>
    </w:p>
    <w:p w:rsidR="00317776" w:rsidRPr="00503EB5" w:rsidRDefault="00317776" w:rsidP="002D4F11">
      <w:pPr>
        <w:pStyle w:val="aa"/>
        <w:spacing w:line="245" w:lineRule="auto"/>
        <w:ind w:left="567"/>
        <w:jc w:val="both"/>
        <w:rPr>
          <w:color w:val="000000" w:themeColor="text1"/>
          <w:sz w:val="28"/>
          <w:szCs w:val="28"/>
          <w:lang w:val="uk-UA"/>
        </w:rPr>
      </w:pPr>
      <w:r w:rsidRPr="00503EB5">
        <w:rPr>
          <w:color w:val="000000" w:themeColor="text1"/>
          <w:sz w:val="28"/>
          <w:szCs w:val="28"/>
          <w:lang w:val="uk-UA"/>
        </w:rPr>
        <w:t xml:space="preserve">створення необхідних умов для продажу сільськогосподарської продукції </w:t>
      </w:r>
    </w:p>
    <w:p w:rsidR="00317776" w:rsidRPr="00503EB5" w:rsidRDefault="00317776" w:rsidP="002D4F11">
      <w:pPr>
        <w:pStyle w:val="aa"/>
        <w:spacing w:line="245" w:lineRule="auto"/>
        <w:jc w:val="both"/>
        <w:rPr>
          <w:color w:val="000000" w:themeColor="text1"/>
          <w:sz w:val="28"/>
          <w:szCs w:val="28"/>
          <w:lang w:val="uk-UA"/>
        </w:rPr>
      </w:pPr>
      <w:r w:rsidRPr="00503EB5">
        <w:rPr>
          <w:color w:val="000000" w:themeColor="text1"/>
          <w:sz w:val="28"/>
          <w:szCs w:val="28"/>
          <w:lang w:val="uk-UA"/>
        </w:rPr>
        <w:t xml:space="preserve">безпосередньо її виробниками;  </w:t>
      </w:r>
    </w:p>
    <w:p w:rsidR="00317776" w:rsidRPr="00503EB5" w:rsidRDefault="00317776" w:rsidP="002D4F11">
      <w:pPr>
        <w:pStyle w:val="aa"/>
        <w:spacing w:line="245" w:lineRule="auto"/>
        <w:ind w:left="567"/>
        <w:rPr>
          <w:color w:val="000000" w:themeColor="text1"/>
          <w:sz w:val="28"/>
          <w:szCs w:val="28"/>
          <w:lang w:val="uk-UA"/>
        </w:rPr>
      </w:pPr>
      <w:r w:rsidRPr="00503EB5">
        <w:rPr>
          <w:color w:val="000000" w:themeColor="text1"/>
          <w:sz w:val="28"/>
          <w:szCs w:val="28"/>
          <w:lang w:val="uk-UA"/>
        </w:rPr>
        <w:t xml:space="preserve">упровадження  ефективного  контролю  за  якістю та безпекою товарів,  що </w:t>
      </w:r>
    </w:p>
    <w:p w:rsidR="008B6373" w:rsidRDefault="00317776" w:rsidP="002D4F11">
      <w:pPr>
        <w:pStyle w:val="aa"/>
        <w:spacing w:line="245" w:lineRule="auto"/>
        <w:rPr>
          <w:color w:val="000000" w:themeColor="text1"/>
          <w:sz w:val="28"/>
          <w:szCs w:val="28"/>
          <w:lang w:val="uk-UA"/>
        </w:rPr>
      </w:pPr>
      <w:r w:rsidRPr="00503EB5">
        <w:rPr>
          <w:color w:val="000000" w:themeColor="text1"/>
          <w:sz w:val="28"/>
          <w:szCs w:val="28"/>
          <w:lang w:val="uk-UA"/>
        </w:rPr>
        <w:t>реалізуються на ринках.</w:t>
      </w:r>
    </w:p>
    <w:p w:rsidR="00D0490A" w:rsidRPr="00D0490A" w:rsidRDefault="00D0490A" w:rsidP="00D0490A">
      <w:pPr>
        <w:pStyle w:val="aa"/>
      </w:pPr>
    </w:p>
    <w:p w:rsidR="000276CD" w:rsidRPr="00503EB5" w:rsidRDefault="000276CD" w:rsidP="00F07EC3">
      <w:pPr>
        <w:ind w:firstLine="708"/>
        <w:jc w:val="center"/>
        <w:rPr>
          <w:b/>
          <w:i/>
          <w:color w:val="000000" w:themeColor="text1"/>
          <w:sz w:val="10"/>
          <w:szCs w:val="28"/>
        </w:rPr>
      </w:pPr>
    </w:p>
    <w:p w:rsidR="00B14304" w:rsidRPr="00503EB5" w:rsidRDefault="001C4398" w:rsidP="00995FBE">
      <w:pPr>
        <w:jc w:val="center"/>
        <w:rPr>
          <w:b/>
          <w:i/>
          <w:color w:val="000000" w:themeColor="text1"/>
          <w:sz w:val="28"/>
          <w:szCs w:val="28"/>
        </w:rPr>
      </w:pPr>
      <w:r w:rsidRPr="00503EB5">
        <w:rPr>
          <w:b/>
          <w:i/>
          <w:color w:val="000000" w:themeColor="text1"/>
          <w:sz w:val="28"/>
          <w:szCs w:val="28"/>
          <w:lang w:val="en-US"/>
        </w:rPr>
        <w:t>III</w:t>
      </w:r>
      <w:r w:rsidRPr="00503EB5">
        <w:rPr>
          <w:b/>
          <w:i/>
          <w:color w:val="000000" w:themeColor="text1"/>
          <w:sz w:val="28"/>
          <w:szCs w:val="28"/>
        </w:rPr>
        <w:t>. Визначення та оцінка альтернативних способів досягнення цілей</w:t>
      </w:r>
    </w:p>
    <w:p w:rsidR="00D53C57" w:rsidRPr="00503EB5" w:rsidRDefault="00904288" w:rsidP="00D0490A">
      <w:pPr>
        <w:jc w:val="center"/>
        <w:rPr>
          <w:b/>
          <w:i/>
          <w:color w:val="000000" w:themeColor="text1"/>
          <w:sz w:val="28"/>
          <w:szCs w:val="28"/>
        </w:rPr>
      </w:pPr>
      <w:r w:rsidRPr="00503EB5">
        <w:rPr>
          <w:b/>
          <w:i/>
          <w:color w:val="000000" w:themeColor="text1"/>
          <w:sz w:val="28"/>
          <w:szCs w:val="28"/>
        </w:rPr>
        <w:t xml:space="preserve">1. </w:t>
      </w:r>
      <w:r w:rsidR="00736B1F" w:rsidRPr="00503EB5">
        <w:rPr>
          <w:b/>
          <w:i/>
          <w:color w:val="000000" w:themeColor="text1"/>
          <w:sz w:val="28"/>
          <w:szCs w:val="28"/>
        </w:rPr>
        <w:t>Визначення альтернативних способів</w:t>
      </w:r>
    </w:p>
    <w:p w:rsidR="00527A43" w:rsidRPr="00503EB5" w:rsidRDefault="00527A43" w:rsidP="00904288">
      <w:pPr>
        <w:ind w:left="7080" w:firstLine="708"/>
        <w:jc w:val="right"/>
        <w:rPr>
          <w:i/>
          <w:color w:val="000000" w:themeColor="text1"/>
        </w:rPr>
      </w:pPr>
      <w:r w:rsidRPr="00503EB5">
        <w:rPr>
          <w:i/>
          <w:color w:val="000000" w:themeColor="text1"/>
        </w:rPr>
        <w:t>Таблиця 1</w:t>
      </w:r>
    </w:p>
    <w:tbl>
      <w:tblPr>
        <w:tblStyle w:val="a4"/>
        <w:tblW w:w="0" w:type="auto"/>
        <w:tblLook w:val="04A0" w:firstRow="1" w:lastRow="0" w:firstColumn="1" w:lastColumn="0" w:noHBand="0" w:noVBand="1"/>
      </w:tblPr>
      <w:tblGrid>
        <w:gridCol w:w="2781"/>
        <w:gridCol w:w="6847"/>
      </w:tblGrid>
      <w:tr w:rsidR="00D27476" w:rsidRPr="00503EB5" w:rsidTr="00D0490A">
        <w:trPr>
          <w:trHeight w:val="166"/>
        </w:trPr>
        <w:tc>
          <w:tcPr>
            <w:tcW w:w="2781" w:type="dxa"/>
          </w:tcPr>
          <w:p w:rsidR="00D27476" w:rsidRPr="00503EB5" w:rsidRDefault="00D27476" w:rsidP="00D27476">
            <w:pPr>
              <w:jc w:val="center"/>
              <w:rPr>
                <w:b/>
                <w:i/>
                <w:color w:val="000000" w:themeColor="text1"/>
              </w:rPr>
            </w:pPr>
            <w:r w:rsidRPr="00503EB5">
              <w:rPr>
                <w:b/>
                <w:i/>
                <w:color w:val="000000" w:themeColor="text1"/>
              </w:rPr>
              <w:t>Вид альтернативи</w:t>
            </w:r>
          </w:p>
        </w:tc>
        <w:tc>
          <w:tcPr>
            <w:tcW w:w="6847" w:type="dxa"/>
          </w:tcPr>
          <w:p w:rsidR="0067745F" w:rsidRPr="00503EB5" w:rsidRDefault="00D27476" w:rsidP="00D0490A">
            <w:pPr>
              <w:jc w:val="center"/>
              <w:rPr>
                <w:b/>
                <w:i/>
                <w:color w:val="000000" w:themeColor="text1"/>
              </w:rPr>
            </w:pPr>
            <w:r w:rsidRPr="00503EB5">
              <w:rPr>
                <w:b/>
                <w:i/>
                <w:color w:val="000000" w:themeColor="text1"/>
              </w:rPr>
              <w:t>Опис альтернативи</w:t>
            </w:r>
          </w:p>
        </w:tc>
      </w:tr>
      <w:tr w:rsidR="00EA5E36" w:rsidRPr="00503EB5" w:rsidTr="00904288">
        <w:tc>
          <w:tcPr>
            <w:tcW w:w="2781" w:type="dxa"/>
          </w:tcPr>
          <w:p w:rsidR="00EA5E36" w:rsidRPr="00503EB5" w:rsidRDefault="00EA5E36" w:rsidP="00D27476">
            <w:pPr>
              <w:jc w:val="center"/>
              <w:rPr>
                <w:b/>
                <w:i/>
                <w:color w:val="000000" w:themeColor="text1"/>
              </w:rPr>
            </w:pPr>
            <w:r>
              <w:rPr>
                <w:b/>
                <w:i/>
                <w:color w:val="000000" w:themeColor="text1"/>
              </w:rPr>
              <w:t>1</w:t>
            </w:r>
          </w:p>
        </w:tc>
        <w:tc>
          <w:tcPr>
            <w:tcW w:w="6847" w:type="dxa"/>
          </w:tcPr>
          <w:p w:rsidR="00EA5E36" w:rsidRPr="00503EB5" w:rsidRDefault="00EA5E36" w:rsidP="00D27476">
            <w:pPr>
              <w:jc w:val="center"/>
              <w:rPr>
                <w:b/>
                <w:i/>
                <w:color w:val="000000" w:themeColor="text1"/>
              </w:rPr>
            </w:pPr>
            <w:r>
              <w:rPr>
                <w:b/>
                <w:i/>
                <w:color w:val="000000" w:themeColor="text1"/>
              </w:rPr>
              <w:t>2</w:t>
            </w:r>
          </w:p>
        </w:tc>
      </w:tr>
      <w:tr w:rsidR="00D27476" w:rsidRPr="00503EB5" w:rsidTr="00904288">
        <w:tc>
          <w:tcPr>
            <w:tcW w:w="2781" w:type="dxa"/>
          </w:tcPr>
          <w:p w:rsidR="00D27476" w:rsidRPr="00503EB5" w:rsidRDefault="00FD068C" w:rsidP="00D27476">
            <w:pPr>
              <w:jc w:val="both"/>
              <w:rPr>
                <w:color w:val="000000" w:themeColor="text1"/>
              </w:rPr>
            </w:pPr>
            <w:r w:rsidRPr="00503EB5">
              <w:rPr>
                <w:color w:val="000000" w:themeColor="text1"/>
              </w:rPr>
              <w:t>Альтернатива 1</w:t>
            </w:r>
          </w:p>
          <w:p w:rsidR="00FD068C" w:rsidRPr="00503EB5" w:rsidRDefault="00FD068C" w:rsidP="00C101A7">
            <w:pPr>
              <w:jc w:val="both"/>
              <w:rPr>
                <w:color w:val="000000" w:themeColor="text1"/>
              </w:rPr>
            </w:pPr>
            <w:r w:rsidRPr="00503EB5">
              <w:rPr>
                <w:color w:val="000000" w:themeColor="text1"/>
              </w:rPr>
              <w:t xml:space="preserve">Залишення </w:t>
            </w:r>
            <w:r w:rsidR="007B67B6" w:rsidRPr="00503EB5">
              <w:rPr>
                <w:color w:val="000000" w:themeColor="text1"/>
              </w:rPr>
              <w:t>ч</w:t>
            </w:r>
            <w:r w:rsidR="00C101A7" w:rsidRPr="00503EB5">
              <w:rPr>
                <w:color w:val="000000" w:themeColor="text1"/>
              </w:rPr>
              <w:t>инн</w:t>
            </w:r>
            <w:r w:rsidR="007B67B6" w:rsidRPr="00503EB5">
              <w:rPr>
                <w:color w:val="000000" w:themeColor="text1"/>
              </w:rPr>
              <w:t xml:space="preserve">их </w:t>
            </w:r>
            <w:proofErr w:type="spellStart"/>
            <w:r w:rsidR="007B67B6" w:rsidRPr="00503EB5">
              <w:rPr>
                <w:color w:val="000000" w:themeColor="text1"/>
              </w:rPr>
              <w:t>Пра</w:t>
            </w:r>
            <w:proofErr w:type="spellEnd"/>
            <w:r w:rsidR="00904288" w:rsidRPr="00503EB5">
              <w:rPr>
                <w:color w:val="000000" w:themeColor="text1"/>
              </w:rPr>
              <w:t>-</w:t>
            </w:r>
            <w:r w:rsidR="007B67B6" w:rsidRPr="00503EB5">
              <w:rPr>
                <w:color w:val="000000" w:themeColor="text1"/>
              </w:rPr>
              <w:t xml:space="preserve">вил  </w:t>
            </w:r>
            <w:r w:rsidRPr="00503EB5">
              <w:rPr>
                <w:color w:val="000000" w:themeColor="text1"/>
              </w:rPr>
              <w:t xml:space="preserve">без </w:t>
            </w:r>
            <w:r w:rsidR="007B67B6" w:rsidRPr="00503EB5">
              <w:rPr>
                <w:color w:val="000000" w:themeColor="text1"/>
              </w:rPr>
              <w:t xml:space="preserve"> </w:t>
            </w:r>
            <w:r w:rsidRPr="00503EB5">
              <w:rPr>
                <w:color w:val="000000" w:themeColor="text1"/>
              </w:rPr>
              <w:t xml:space="preserve">змін </w:t>
            </w:r>
          </w:p>
        </w:tc>
        <w:tc>
          <w:tcPr>
            <w:tcW w:w="6847" w:type="dxa"/>
          </w:tcPr>
          <w:p w:rsidR="00D27476" w:rsidRPr="00503EB5" w:rsidRDefault="0045627E" w:rsidP="00D30D09">
            <w:pPr>
              <w:jc w:val="both"/>
              <w:rPr>
                <w:color w:val="000000" w:themeColor="text1"/>
              </w:rPr>
            </w:pPr>
            <w:r w:rsidRPr="00503EB5">
              <w:rPr>
                <w:color w:val="000000" w:themeColor="text1"/>
              </w:rPr>
              <w:t>Альтернатива не є прийнятою тому, що ч</w:t>
            </w:r>
            <w:r w:rsidR="00C101A7" w:rsidRPr="00503EB5">
              <w:rPr>
                <w:color w:val="000000" w:themeColor="text1"/>
              </w:rPr>
              <w:t>инн</w:t>
            </w:r>
            <w:r w:rsidRPr="00503EB5">
              <w:rPr>
                <w:color w:val="000000" w:themeColor="text1"/>
              </w:rPr>
              <w:t xml:space="preserve">ий регуляторний акт не </w:t>
            </w:r>
            <w:r w:rsidR="00527A43" w:rsidRPr="00503EB5">
              <w:rPr>
                <w:color w:val="000000" w:themeColor="text1"/>
              </w:rPr>
              <w:t xml:space="preserve">повною мірою </w:t>
            </w:r>
            <w:r w:rsidRPr="00503EB5">
              <w:rPr>
                <w:color w:val="000000" w:themeColor="text1"/>
              </w:rPr>
              <w:t>відповіда</w:t>
            </w:r>
            <w:r w:rsidR="00527A43" w:rsidRPr="00503EB5">
              <w:rPr>
                <w:color w:val="000000" w:themeColor="text1"/>
              </w:rPr>
              <w:t>є</w:t>
            </w:r>
            <w:r w:rsidR="00895356" w:rsidRPr="00503EB5">
              <w:rPr>
                <w:color w:val="000000" w:themeColor="text1"/>
              </w:rPr>
              <w:t xml:space="preserve"> нормам законодавства</w:t>
            </w:r>
            <w:r w:rsidR="00D30D09">
              <w:rPr>
                <w:color w:val="000000" w:themeColor="text1"/>
              </w:rPr>
              <w:t>,</w:t>
            </w:r>
            <w:r w:rsidR="005E2B62">
              <w:rPr>
                <w:color w:val="000000" w:themeColor="text1"/>
              </w:rPr>
              <w:t xml:space="preserve"> </w:t>
            </w:r>
            <w:r w:rsidR="00913766">
              <w:rPr>
                <w:color w:val="000000" w:themeColor="text1"/>
              </w:rPr>
              <w:t xml:space="preserve"> у</w:t>
            </w:r>
            <w:r w:rsidR="00895356" w:rsidRPr="00503EB5">
              <w:rPr>
                <w:color w:val="000000" w:themeColor="text1"/>
              </w:rPr>
              <w:t>рахову</w:t>
            </w:r>
            <w:r w:rsidR="005E2B62">
              <w:rPr>
                <w:color w:val="000000" w:themeColor="text1"/>
              </w:rPr>
              <w:t>є</w:t>
            </w:r>
            <w:r w:rsidR="00895356" w:rsidRPr="00503EB5">
              <w:rPr>
                <w:color w:val="000000" w:themeColor="text1"/>
              </w:rPr>
              <w:t xml:space="preserve"> нормативно-правов</w:t>
            </w:r>
            <w:r w:rsidR="007B67B6" w:rsidRPr="00503EB5">
              <w:rPr>
                <w:color w:val="000000" w:themeColor="text1"/>
              </w:rPr>
              <w:t>і</w:t>
            </w:r>
            <w:r w:rsidR="00895356" w:rsidRPr="00503EB5">
              <w:rPr>
                <w:color w:val="000000" w:themeColor="text1"/>
              </w:rPr>
              <w:t xml:space="preserve"> акт</w:t>
            </w:r>
            <w:r w:rsidR="00527A43" w:rsidRPr="00503EB5">
              <w:rPr>
                <w:color w:val="000000" w:themeColor="text1"/>
              </w:rPr>
              <w:t>и</w:t>
            </w:r>
            <w:r w:rsidR="00895356" w:rsidRPr="00503EB5">
              <w:rPr>
                <w:color w:val="000000" w:themeColor="text1"/>
              </w:rPr>
              <w:t>,</w:t>
            </w:r>
            <w:r w:rsidR="00AA6126" w:rsidRPr="00503EB5">
              <w:rPr>
                <w:color w:val="000000" w:themeColor="text1"/>
              </w:rPr>
              <w:t xml:space="preserve"> з</w:t>
            </w:r>
            <w:r w:rsidR="00D30D09">
              <w:rPr>
                <w:color w:val="000000" w:themeColor="text1"/>
              </w:rPr>
              <w:t>і</w:t>
            </w:r>
            <w:r w:rsidR="00AA6126" w:rsidRPr="00503EB5">
              <w:rPr>
                <w:color w:val="000000" w:themeColor="text1"/>
              </w:rPr>
              <w:t xml:space="preserve"> змін</w:t>
            </w:r>
            <w:r w:rsidR="00D30D09">
              <w:rPr>
                <w:color w:val="000000" w:themeColor="text1"/>
              </w:rPr>
              <w:t>ами</w:t>
            </w:r>
            <w:r w:rsidR="00AA6126" w:rsidRPr="00503EB5">
              <w:rPr>
                <w:color w:val="000000" w:themeColor="text1"/>
              </w:rPr>
              <w:t>,</w:t>
            </w:r>
            <w:r w:rsidR="00895356" w:rsidRPr="00503EB5">
              <w:rPr>
                <w:color w:val="000000" w:themeColor="text1"/>
              </w:rPr>
              <w:t xml:space="preserve"> </w:t>
            </w:r>
            <w:r w:rsidR="00C101A7" w:rsidRPr="00503EB5">
              <w:rPr>
                <w:color w:val="000000" w:themeColor="text1"/>
              </w:rPr>
              <w:t xml:space="preserve">що </w:t>
            </w:r>
            <w:r w:rsidR="00895356" w:rsidRPr="00503EB5">
              <w:rPr>
                <w:color w:val="000000" w:themeColor="text1"/>
              </w:rPr>
              <w:t>регламентують діяльність ринків та суб’єктів господарювання. Отже, якщо Правила залишаться без змін, виз</w:t>
            </w:r>
            <w:r w:rsidR="00904288" w:rsidRPr="00503EB5">
              <w:rPr>
                <w:color w:val="000000" w:themeColor="text1"/>
              </w:rPr>
              <w:t>начені цілі не будуть досягнуті</w:t>
            </w:r>
          </w:p>
        </w:tc>
      </w:tr>
      <w:tr w:rsidR="00D0490A" w:rsidRPr="00503EB5" w:rsidTr="00904288">
        <w:tc>
          <w:tcPr>
            <w:tcW w:w="2781" w:type="dxa"/>
          </w:tcPr>
          <w:p w:rsidR="00D0490A" w:rsidRPr="00503EB5" w:rsidRDefault="00D0490A" w:rsidP="00D0490A">
            <w:pPr>
              <w:jc w:val="both"/>
              <w:rPr>
                <w:color w:val="000000" w:themeColor="text1"/>
              </w:rPr>
            </w:pPr>
            <w:r w:rsidRPr="00503EB5">
              <w:rPr>
                <w:color w:val="000000" w:themeColor="text1"/>
              </w:rPr>
              <w:t>Альтернатива 2</w:t>
            </w:r>
          </w:p>
          <w:p w:rsidR="00D0490A" w:rsidRPr="00503EB5" w:rsidRDefault="00D0490A" w:rsidP="00D0490A">
            <w:pPr>
              <w:jc w:val="both"/>
              <w:rPr>
                <w:color w:val="000000" w:themeColor="text1"/>
              </w:rPr>
            </w:pPr>
            <w:r w:rsidRPr="00503EB5">
              <w:rPr>
                <w:color w:val="000000" w:themeColor="text1"/>
              </w:rPr>
              <w:t>Скасування чинного ре-</w:t>
            </w:r>
            <w:proofErr w:type="spellStart"/>
            <w:r w:rsidRPr="00503EB5">
              <w:rPr>
                <w:color w:val="000000" w:themeColor="text1"/>
              </w:rPr>
              <w:t>гуляторного</w:t>
            </w:r>
            <w:proofErr w:type="spellEnd"/>
            <w:r w:rsidRPr="00503EB5">
              <w:rPr>
                <w:color w:val="000000" w:themeColor="text1"/>
              </w:rPr>
              <w:t xml:space="preserve"> </w:t>
            </w:r>
            <w:proofErr w:type="spellStart"/>
            <w:r w:rsidRPr="00503EB5">
              <w:rPr>
                <w:color w:val="000000" w:themeColor="text1"/>
              </w:rPr>
              <w:t>акта</w:t>
            </w:r>
            <w:proofErr w:type="spellEnd"/>
          </w:p>
        </w:tc>
        <w:tc>
          <w:tcPr>
            <w:tcW w:w="6847" w:type="dxa"/>
          </w:tcPr>
          <w:p w:rsidR="00D0490A" w:rsidRPr="00503EB5" w:rsidRDefault="00D0490A" w:rsidP="005E2B62">
            <w:pPr>
              <w:jc w:val="both"/>
              <w:rPr>
                <w:color w:val="000000" w:themeColor="text1"/>
              </w:rPr>
            </w:pPr>
            <w:r w:rsidRPr="00503EB5">
              <w:rPr>
                <w:color w:val="000000" w:themeColor="text1"/>
              </w:rPr>
              <w:t xml:space="preserve">Зазначений спосіб не може бути прийнятим, оскільки не буде визначено механізм роботи ринків, не здійснюватиметься </w:t>
            </w:r>
            <w:proofErr w:type="spellStart"/>
            <w:r w:rsidRPr="00503EB5">
              <w:rPr>
                <w:color w:val="000000" w:themeColor="text1"/>
              </w:rPr>
              <w:t>належ</w:t>
            </w:r>
            <w:proofErr w:type="spellEnd"/>
            <w:r>
              <w:rPr>
                <w:color w:val="000000" w:themeColor="text1"/>
              </w:rPr>
              <w:t>-</w:t>
            </w:r>
            <w:r w:rsidRPr="00503EB5">
              <w:rPr>
                <w:color w:val="000000" w:themeColor="text1"/>
              </w:rPr>
              <w:t>ний</w:t>
            </w:r>
            <w:r>
              <w:rPr>
                <w:color w:val="000000" w:themeColor="text1"/>
              </w:rPr>
              <w:t xml:space="preserve"> </w:t>
            </w:r>
            <w:r w:rsidRPr="00503EB5">
              <w:rPr>
                <w:color w:val="000000" w:themeColor="text1"/>
              </w:rPr>
              <w:t xml:space="preserve"> контроль </w:t>
            </w:r>
            <w:r>
              <w:rPr>
                <w:color w:val="000000" w:themeColor="text1"/>
              </w:rPr>
              <w:t xml:space="preserve"> </w:t>
            </w:r>
            <w:r w:rsidRPr="00503EB5">
              <w:rPr>
                <w:color w:val="000000" w:themeColor="text1"/>
              </w:rPr>
              <w:t xml:space="preserve">за </w:t>
            </w:r>
            <w:r>
              <w:rPr>
                <w:color w:val="000000" w:themeColor="text1"/>
              </w:rPr>
              <w:t xml:space="preserve"> </w:t>
            </w:r>
            <w:r w:rsidRPr="00503EB5">
              <w:rPr>
                <w:color w:val="000000" w:themeColor="text1"/>
              </w:rPr>
              <w:t xml:space="preserve">організацією </w:t>
            </w:r>
            <w:r>
              <w:rPr>
                <w:color w:val="000000" w:themeColor="text1"/>
              </w:rPr>
              <w:t xml:space="preserve"> </w:t>
            </w:r>
            <w:r w:rsidRPr="00503EB5">
              <w:rPr>
                <w:color w:val="000000" w:themeColor="text1"/>
              </w:rPr>
              <w:t>їх</w:t>
            </w:r>
            <w:r>
              <w:rPr>
                <w:color w:val="000000" w:themeColor="text1"/>
              </w:rPr>
              <w:t xml:space="preserve"> </w:t>
            </w:r>
            <w:r w:rsidRPr="00503EB5">
              <w:rPr>
                <w:color w:val="000000" w:themeColor="text1"/>
              </w:rPr>
              <w:t xml:space="preserve"> роботи,</w:t>
            </w:r>
            <w:r>
              <w:rPr>
                <w:color w:val="000000" w:themeColor="text1"/>
              </w:rPr>
              <w:t xml:space="preserve"> </w:t>
            </w:r>
            <w:r w:rsidRPr="00503EB5">
              <w:rPr>
                <w:color w:val="000000" w:themeColor="text1"/>
              </w:rPr>
              <w:t xml:space="preserve"> якістю та безпечністю</w:t>
            </w:r>
          </w:p>
        </w:tc>
      </w:tr>
    </w:tbl>
    <w:p w:rsidR="00D0490A" w:rsidRDefault="00D0490A"/>
    <w:tbl>
      <w:tblPr>
        <w:tblStyle w:val="a4"/>
        <w:tblW w:w="0" w:type="auto"/>
        <w:tblLook w:val="04A0" w:firstRow="1" w:lastRow="0" w:firstColumn="1" w:lastColumn="0" w:noHBand="0" w:noVBand="1"/>
      </w:tblPr>
      <w:tblGrid>
        <w:gridCol w:w="2781"/>
        <w:gridCol w:w="6847"/>
      </w:tblGrid>
      <w:tr w:rsidR="00D0490A" w:rsidRPr="00503EB5" w:rsidTr="00904288">
        <w:tc>
          <w:tcPr>
            <w:tcW w:w="2781" w:type="dxa"/>
          </w:tcPr>
          <w:p w:rsidR="00D0490A" w:rsidRPr="00D0490A" w:rsidRDefault="00D0490A" w:rsidP="00D0490A">
            <w:pPr>
              <w:jc w:val="center"/>
              <w:rPr>
                <w:b/>
                <w:i/>
                <w:color w:val="000000" w:themeColor="text1"/>
              </w:rPr>
            </w:pPr>
            <w:r>
              <w:rPr>
                <w:b/>
                <w:i/>
                <w:color w:val="000000" w:themeColor="text1"/>
              </w:rPr>
              <w:lastRenderedPageBreak/>
              <w:t>1</w:t>
            </w:r>
          </w:p>
        </w:tc>
        <w:tc>
          <w:tcPr>
            <w:tcW w:w="6847" w:type="dxa"/>
          </w:tcPr>
          <w:p w:rsidR="00D0490A" w:rsidRPr="00D0490A" w:rsidRDefault="00D0490A" w:rsidP="00D0490A">
            <w:pPr>
              <w:jc w:val="center"/>
              <w:rPr>
                <w:b/>
                <w:i/>
                <w:color w:val="000000" w:themeColor="text1"/>
              </w:rPr>
            </w:pPr>
            <w:r>
              <w:rPr>
                <w:b/>
                <w:i/>
                <w:color w:val="000000" w:themeColor="text1"/>
              </w:rPr>
              <w:t>2</w:t>
            </w:r>
          </w:p>
        </w:tc>
      </w:tr>
      <w:tr w:rsidR="00D0490A" w:rsidRPr="00503EB5" w:rsidTr="00D0490A">
        <w:trPr>
          <w:trHeight w:val="2704"/>
        </w:trPr>
        <w:tc>
          <w:tcPr>
            <w:tcW w:w="2781" w:type="dxa"/>
          </w:tcPr>
          <w:p w:rsidR="00D0490A" w:rsidRPr="00503EB5" w:rsidRDefault="00D0490A" w:rsidP="00C101A7">
            <w:pPr>
              <w:jc w:val="both"/>
              <w:rPr>
                <w:color w:val="000000" w:themeColor="text1"/>
              </w:rPr>
            </w:pPr>
          </w:p>
        </w:tc>
        <w:tc>
          <w:tcPr>
            <w:tcW w:w="6847" w:type="dxa"/>
          </w:tcPr>
          <w:p w:rsidR="00D0490A" w:rsidRPr="00503EB5" w:rsidRDefault="00D0490A" w:rsidP="00D30D09">
            <w:pPr>
              <w:spacing w:line="235" w:lineRule="auto"/>
              <w:jc w:val="both"/>
              <w:rPr>
                <w:color w:val="000000" w:themeColor="text1"/>
              </w:rPr>
            </w:pPr>
            <w:r w:rsidRPr="00503EB5">
              <w:rPr>
                <w:color w:val="000000" w:themeColor="text1"/>
              </w:rPr>
              <w:t>товарів, що реалізуються на ринках. Така ситуація матиме негативні наслідки як для органів місцевого самоврядування, так і для мешканців міста, може призвести до збільшення порушень законодавства у сфері організації та функціонування ринків, конкурентного законод</w:t>
            </w:r>
            <w:r>
              <w:rPr>
                <w:color w:val="000000" w:themeColor="text1"/>
              </w:rPr>
              <w:t>а</w:t>
            </w:r>
            <w:r w:rsidRPr="00503EB5">
              <w:rPr>
                <w:color w:val="000000" w:themeColor="text1"/>
              </w:rPr>
              <w:t>вства,</w:t>
            </w:r>
            <w:r>
              <w:rPr>
                <w:color w:val="000000" w:themeColor="text1"/>
              </w:rPr>
              <w:t xml:space="preserve"> </w:t>
            </w:r>
            <w:r w:rsidRPr="00503EB5">
              <w:rPr>
                <w:color w:val="000000" w:themeColor="text1"/>
              </w:rPr>
              <w:t>законодавства з питань захисту прав споживачів. Негативні наслідки можуть настати й для суб’єктів господарювання у зв’язку з неврегульованістю правових відносин з адміністрацією ринків, органами держав</w:t>
            </w:r>
            <w:r>
              <w:rPr>
                <w:color w:val="000000" w:themeColor="text1"/>
              </w:rPr>
              <w:t>-</w:t>
            </w:r>
            <w:r w:rsidRPr="00503EB5">
              <w:rPr>
                <w:color w:val="000000" w:themeColor="text1"/>
              </w:rPr>
              <w:t>ного нагляду (контролю), неузгодженістю із законодавчими актами</w:t>
            </w:r>
          </w:p>
        </w:tc>
      </w:tr>
      <w:tr w:rsidR="00D27476" w:rsidRPr="00503EB5" w:rsidTr="00904288">
        <w:tc>
          <w:tcPr>
            <w:tcW w:w="2781" w:type="dxa"/>
          </w:tcPr>
          <w:p w:rsidR="00D27476" w:rsidRPr="00503EB5" w:rsidRDefault="00807B25" w:rsidP="00D27476">
            <w:pPr>
              <w:jc w:val="both"/>
              <w:rPr>
                <w:color w:val="000000" w:themeColor="text1"/>
              </w:rPr>
            </w:pPr>
            <w:r w:rsidRPr="00503EB5">
              <w:rPr>
                <w:color w:val="000000" w:themeColor="text1"/>
              </w:rPr>
              <w:t>Альтернатива 3</w:t>
            </w:r>
          </w:p>
          <w:p w:rsidR="00807B25" w:rsidRPr="00503EB5" w:rsidRDefault="00807B25" w:rsidP="00D27476">
            <w:pPr>
              <w:jc w:val="both"/>
              <w:rPr>
                <w:color w:val="000000" w:themeColor="text1"/>
              </w:rPr>
            </w:pPr>
            <w:r w:rsidRPr="00503EB5">
              <w:rPr>
                <w:color w:val="000000" w:themeColor="text1"/>
              </w:rPr>
              <w:t xml:space="preserve">Досягнення визначених цілей </w:t>
            </w:r>
            <w:r w:rsidR="00317776" w:rsidRPr="00503EB5">
              <w:rPr>
                <w:color w:val="000000" w:themeColor="text1"/>
              </w:rPr>
              <w:t xml:space="preserve">регуляторного </w:t>
            </w:r>
            <w:proofErr w:type="spellStart"/>
            <w:r w:rsidR="00317776" w:rsidRPr="00503EB5">
              <w:rPr>
                <w:color w:val="000000" w:themeColor="text1"/>
              </w:rPr>
              <w:t>акта</w:t>
            </w:r>
            <w:proofErr w:type="spellEnd"/>
            <w:r w:rsidR="00317776" w:rsidRPr="00503EB5">
              <w:rPr>
                <w:color w:val="000000" w:themeColor="text1"/>
              </w:rPr>
              <w:t xml:space="preserve"> </w:t>
            </w:r>
            <w:r w:rsidRPr="00503EB5">
              <w:rPr>
                <w:color w:val="000000" w:themeColor="text1"/>
              </w:rPr>
              <w:t>за допомогою іншого органу</w:t>
            </w:r>
          </w:p>
        </w:tc>
        <w:tc>
          <w:tcPr>
            <w:tcW w:w="6847" w:type="dxa"/>
          </w:tcPr>
          <w:p w:rsidR="00D27476" w:rsidRPr="00503EB5" w:rsidRDefault="00807B25" w:rsidP="008A4D26">
            <w:pPr>
              <w:spacing w:line="235" w:lineRule="auto"/>
              <w:jc w:val="both"/>
              <w:rPr>
                <w:color w:val="000000" w:themeColor="text1"/>
              </w:rPr>
            </w:pPr>
            <w:r w:rsidRPr="00503EB5">
              <w:rPr>
                <w:color w:val="000000" w:themeColor="text1"/>
              </w:rPr>
              <w:t xml:space="preserve">Не </w:t>
            </w:r>
            <w:r w:rsidR="00E5419A" w:rsidRPr="00503EB5">
              <w:rPr>
                <w:color w:val="000000" w:themeColor="text1"/>
              </w:rPr>
              <w:t>є можлив</w:t>
            </w:r>
            <w:r w:rsidR="00C101A7" w:rsidRPr="00503EB5">
              <w:rPr>
                <w:color w:val="000000" w:themeColor="text1"/>
              </w:rPr>
              <w:t>ою</w:t>
            </w:r>
            <w:r w:rsidR="00E5419A" w:rsidRPr="00503EB5">
              <w:rPr>
                <w:color w:val="000000" w:themeColor="text1"/>
              </w:rPr>
              <w:t>. Оскільки право вста</w:t>
            </w:r>
            <w:r w:rsidR="007B67B6" w:rsidRPr="00503EB5">
              <w:rPr>
                <w:color w:val="000000" w:themeColor="text1"/>
              </w:rPr>
              <w:t xml:space="preserve">новлювати та визначати </w:t>
            </w:r>
            <w:r w:rsidR="00173DD1" w:rsidRPr="00503EB5">
              <w:rPr>
                <w:color w:val="000000" w:themeColor="text1"/>
              </w:rPr>
              <w:t>П</w:t>
            </w:r>
            <w:r w:rsidR="007B67B6" w:rsidRPr="00503EB5">
              <w:rPr>
                <w:color w:val="000000" w:themeColor="text1"/>
              </w:rPr>
              <w:t>равила</w:t>
            </w:r>
            <w:r w:rsidR="00E5419A" w:rsidRPr="00503EB5">
              <w:rPr>
                <w:color w:val="000000" w:themeColor="text1"/>
              </w:rPr>
              <w:t xml:space="preserve"> торгівлі на </w:t>
            </w:r>
            <w:r w:rsidR="007B67B6" w:rsidRPr="00503EB5">
              <w:rPr>
                <w:color w:val="000000" w:themeColor="text1"/>
              </w:rPr>
              <w:t xml:space="preserve">ринках </w:t>
            </w:r>
            <w:r w:rsidR="00C101A7" w:rsidRPr="00503EB5">
              <w:rPr>
                <w:color w:val="000000" w:themeColor="text1"/>
              </w:rPr>
              <w:t xml:space="preserve">на </w:t>
            </w:r>
            <w:r w:rsidR="00E5419A" w:rsidRPr="00503EB5">
              <w:rPr>
                <w:color w:val="000000" w:themeColor="text1"/>
              </w:rPr>
              <w:t>територі</w:t>
            </w:r>
            <w:r w:rsidR="007B67B6" w:rsidRPr="00503EB5">
              <w:rPr>
                <w:color w:val="000000" w:themeColor="text1"/>
              </w:rPr>
              <w:t>ї</w:t>
            </w:r>
            <w:r w:rsidR="00E5419A" w:rsidRPr="00503EB5">
              <w:rPr>
                <w:color w:val="000000" w:themeColor="text1"/>
              </w:rPr>
              <w:t xml:space="preserve"> міст</w:t>
            </w:r>
            <w:r w:rsidR="007B67B6" w:rsidRPr="00503EB5">
              <w:rPr>
                <w:color w:val="000000" w:themeColor="text1"/>
              </w:rPr>
              <w:t>а</w:t>
            </w:r>
            <w:r w:rsidR="00E5419A" w:rsidRPr="00503EB5">
              <w:rPr>
                <w:color w:val="000000" w:themeColor="text1"/>
              </w:rPr>
              <w:t xml:space="preserve"> відп</w:t>
            </w:r>
            <w:r w:rsidR="00C101A7" w:rsidRPr="00503EB5">
              <w:rPr>
                <w:color w:val="000000" w:themeColor="text1"/>
              </w:rPr>
              <w:t>овідно до чинного законодавства</w:t>
            </w:r>
            <w:r w:rsidR="00E5419A" w:rsidRPr="00503EB5">
              <w:rPr>
                <w:color w:val="000000" w:themeColor="text1"/>
              </w:rPr>
              <w:t xml:space="preserve"> належить міській раді</w:t>
            </w:r>
            <w:r w:rsidR="004505AC" w:rsidRPr="00503EB5">
              <w:rPr>
                <w:color w:val="000000" w:themeColor="text1"/>
              </w:rPr>
              <w:t xml:space="preserve">, </w:t>
            </w:r>
            <w:r w:rsidR="00B84396" w:rsidRPr="00503EB5">
              <w:rPr>
                <w:color w:val="000000" w:themeColor="text1"/>
              </w:rPr>
              <w:t>що встановлює їх</w:t>
            </w:r>
            <w:r w:rsidR="00C101A7" w:rsidRPr="00503EB5">
              <w:rPr>
                <w:color w:val="000000" w:themeColor="text1"/>
              </w:rPr>
              <w:t xml:space="preserve"> </w:t>
            </w:r>
            <w:r w:rsidR="004505AC" w:rsidRPr="00503EB5">
              <w:rPr>
                <w:color w:val="000000" w:themeColor="text1"/>
              </w:rPr>
              <w:t xml:space="preserve">шляхом </w:t>
            </w:r>
            <w:r w:rsidR="004B1979" w:rsidRPr="00503EB5">
              <w:rPr>
                <w:color w:val="000000" w:themeColor="text1"/>
              </w:rPr>
              <w:t>ухваленн</w:t>
            </w:r>
            <w:r w:rsidR="00904288" w:rsidRPr="00503EB5">
              <w:rPr>
                <w:color w:val="000000" w:themeColor="text1"/>
              </w:rPr>
              <w:t>я відповідного рішення</w:t>
            </w:r>
            <w:r w:rsidR="00D64F38" w:rsidRPr="00503EB5">
              <w:rPr>
                <w:color w:val="000000" w:themeColor="text1"/>
              </w:rPr>
              <w:t xml:space="preserve"> (п. 44</w:t>
            </w:r>
            <w:r w:rsidR="00D64F38" w:rsidRPr="00503EB5">
              <w:rPr>
                <w:color w:val="000000" w:themeColor="text1"/>
                <w:sz w:val="28"/>
              </w:rPr>
              <w:t xml:space="preserve"> </w:t>
            </w:r>
            <w:r w:rsidR="00D64F38" w:rsidRPr="00503EB5">
              <w:rPr>
                <w:color w:val="000000" w:themeColor="text1"/>
              </w:rPr>
              <w:t>ст. 26 Закону  України  «Про місцеве самоврядування в Україні»)</w:t>
            </w:r>
          </w:p>
        </w:tc>
      </w:tr>
      <w:tr w:rsidR="00807B25" w:rsidRPr="00503EB5" w:rsidTr="00904288">
        <w:tc>
          <w:tcPr>
            <w:tcW w:w="2781" w:type="dxa"/>
          </w:tcPr>
          <w:p w:rsidR="00807B25" w:rsidRPr="00503EB5" w:rsidRDefault="001B722B" w:rsidP="00D27476">
            <w:pPr>
              <w:jc w:val="both"/>
              <w:rPr>
                <w:color w:val="000000" w:themeColor="text1"/>
              </w:rPr>
            </w:pPr>
            <w:r>
              <w:rPr>
                <w:color w:val="000000" w:themeColor="text1"/>
              </w:rPr>
              <w:t>Альтернатива 4</w:t>
            </w:r>
          </w:p>
          <w:p w:rsidR="00D95ABD" w:rsidRPr="00503EB5" w:rsidRDefault="004B1979" w:rsidP="008A4D26">
            <w:pPr>
              <w:spacing w:line="235" w:lineRule="auto"/>
              <w:jc w:val="both"/>
              <w:rPr>
                <w:color w:val="000000" w:themeColor="text1"/>
              </w:rPr>
            </w:pPr>
            <w:r w:rsidRPr="00503EB5">
              <w:rPr>
                <w:color w:val="000000" w:themeColor="text1"/>
              </w:rPr>
              <w:t xml:space="preserve">Ухвалення </w:t>
            </w:r>
            <w:proofErr w:type="spellStart"/>
            <w:r w:rsidR="00D95ABD" w:rsidRPr="00503EB5">
              <w:rPr>
                <w:color w:val="000000" w:themeColor="text1"/>
              </w:rPr>
              <w:t>запропоно</w:t>
            </w:r>
            <w:r w:rsidR="00904288" w:rsidRPr="00503EB5">
              <w:rPr>
                <w:color w:val="000000" w:themeColor="text1"/>
              </w:rPr>
              <w:t>-</w:t>
            </w:r>
            <w:r w:rsidR="00D95ABD" w:rsidRPr="00503EB5">
              <w:rPr>
                <w:color w:val="000000" w:themeColor="text1"/>
              </w:rPr>
              <w:t>ваного</w:t>
            </w:r>
            <w:proofErr w:type="spellEnd"/>
            <w:r w:rsidR="00D95ABD" w:rsidRPr="00503EB5">
              <w:rPr>
                <w:color w:val="000000" w:themeColor="text1"/>
              </w:rPr>
              <w:t xml:space="preserve"> регуляторного </w:t>
            </w:r>
            <w:proofErr w:type="spellStart"/>
            <w:r w:rsidR="00D95ABD" w:rsidRPr="00503EB5">
              <w:rPr>
                <w:color w:val="000000" w:themeColor="text1"/>
              </w:rPr>
              <w:t>акта</w:t>
            </w:r>
            <w:proofErr w:type="spellEnd"/>
            <w:r w:rsidR="00D95ABD" w:rsidRPr="00503EB5">
              <w:rPr>
                <w:color w:val="000000" w:themeColor="text1"/>
              </w:rPr>
              <w:t xml:space="preserve"> </w:t>
            </w:r>
          </w:p>
        </w:tc>
        <w:tc>
          <w:tcPr>
            <w:tcW w:w="6847" w:type="dxa"/>
          </w:tcPr>
          <w:p w:rsidR="00807B25" w:rsidRPr="00503EB5" w:rsidRDefault="007B67B6" w:rsidP="005E2B62">
            <w:pPr>
              <w:jc w:val="both"/>
              <w:rPr>
                <w:color w:val="000000" w:themeColor="text1"/>
              </w:rPr>
            </w:pPr>
            <w:r w:rsidRPr="00503EB5">
              <w:rPr>
                <w:color w:val="000000" w:themeColor="text1"/>
              </w:rPr>
              <w:t>Ухваленн</w:t>
            </w:r>
            <w:r w:rsidR="00D95ABD" w:rsidRPr="00503EB5">
              <w:rPr>
                <w:color w:val="000000" w:themeColor="text1"/>
              </w:rPr>
              <w:t xml:space="preserve">я запропонованих Правил є найбільш прийнятим </w:t>
            </w:r>
            <w:r w:rsidR="00C101A7" w:rsidRPr="00503EB5">
              <w:rPr>
                <w:color w:val="000000" w:themeColor="text1"/>
              </w:rPr>
              <w:t xml:space="preserve">і </w:t>
            </w:r>
            <w:r w:rsidR="00D95ABD" w:rsidRPr="00503EB5">
              <w:rPr>
                <w:color w:val="000000" w:themeColor="text1"/>
              </w:rPr>
              <w:t>ефективним</w:t>
            </w:r>
            <w:r w:rsidR="00C101A7" w:rsidRPr="00503EB5">
              <w:rPr>
                <w:color w:val="000000" w:themeColor="text1"/>
              </w:rPr>
              <w:t>,</w:t>
            </w:r>
            <w:r w:rsidR="00D95ABD" w:rsidRPr="00503EB5">
              <w:rPr>
                <w:color w:val="000000" w:themeColor="text1"/>
              </w:rPr>
              <w:t xml:space="preserve"> дозволить досягти мети регулювання та визначить основні організаційні засади діяльності ринк</w:t>
            </w:r>
            <w:r w:rsidR="00AD149E" w:rsidRPr="00503EB5">
              <w:rPr>
                <w:color w:val="000000" w:themeColor="text1"/>
              </w:rPr>
              <w:t>і</w:t>
            </w:r>
            <w:r w:rsidR="00D95ABD" w:rsidRPr="00503EB5">
              <w:rPr>
                <w:color w:val="000000" w:themeColor="text1"/>
              </w:rPr>
              <w:t xml:space="preserve">в </w:t>
            </w:r>
            <w:r w:rsidR="00A23245" w:rsidRPr="00503EB5">
              <w:rPr>
                <w:color w:val="000000" w:themeColor="text1"/>
              </w:rPr>
              <w:t xml:space="preserve">міста, відповідає потребам </w:t>
            </w:r>
            <w:r w:rsidR="00C101A7" w:rsidRPr="00503EB5">
              <w:rPr>
                <w:color w:val="000000" w:themeColor="text1"/>
              </w:rPr>
              <w:t>у розв’язанні проблем</w:t>
            </w:r>
            <w:r w:rsidR="003C4590" w:rsidRPr="00503EB5">
              <w:rPr>
                <w:color w:val="000000" w:themeColor="text1"/>
              </w:rPr>
              <w:t xml:space="preserve"> діяльності ринків</w:t>
            </w:r>
            <w:r w:rsidR="005929C9" w:rsidRPr="00503EB5">
              <w:rPr>
                <w:color w:val="000000" w:themeColor="text1"/>
              </w:rPr>
              <w:t xml:space="preserve">. Розрахунок витрат наведено </w:t>
            </w:r>
            <w:r w:rsidR="005E2B62">
              <w:rPr>
                <w:color w:val="000000" w:themeColor="text1"/>
              </w:rPr>
              <w:t>в</w:t>
            </w:r>
            <w:r w:rsidR="005929C9" w:rsidRPr="00503EB5">
              <w:rPr>
                <w:color w:val="000000" w:themeColor="text1"/>
              </w:rPr>
              <w:t xml:space="preserve"> додатку до аналізу регуляторного впливу </w:t>
            </w:r>
            <w:proofErr w:type="spellStart"/>
            <w:r w:rsidR="005929C9" w:rsidRPr="00503EB5">
              <w:rPr>
                <w:color w:val="000000" w:themeColor="text1"/>
              </w:rPr>
              <w:t>проєкту</w:t>
            </w:r>
            <w:proofErr w:type="spellEnd"/>
            <w:r w:rsidR="005929C9" w:rsidRPr="00503EB5">
              <w:rPr>
                <w:color w:val="000000" w:themeColor="text1"/>
              </w:rPr>
              <w:t xml:space="preserve"> регуляторного </w:t>
            </w:r>
            <w:proofErr w:type="spellStart"/>
            <w:r w:rsidR="005929C9" w:rsidRPr="00503EB5">
              <w:rPr>
                <w:color w:val="000000" w:themeColor="text1"/>
              </w:rPr>
              <w:t>акта</w:t>
            </w:r>
            <w:proofErr w:type="spellEnd"/>
            <w:r w:rsidR="005929C9" w:rsidRPr="00503EB5">
              <w:rPr>
                <w:color w:val="000000" w:themeColor="text1"/>
              </w:rPr>
              <w:t xml:space="preserve"> </w:t>
            </w:r>
            <w:r w:rsidR="00380ED9" w:rsidRPr="00503EB5">
              <w:rPr>
                <w:color w:val="000000" w:themeColor="text1"/>
              </w:rPr>
              <w:t xml:space="preserve">– рішення міської ради </w:t>
            </w:r>
            <w:r w:rsidR="005E2B62" w:rsidRPr="005E2B62">
              <w:rPr>
                <w:color w:val="000000" w:themeColor="text1"/>
              </w:rPr>
              <w:t>–</w:t>
            </w:r>
            <w:r w:rsidR="005E2B62">
              <w:rPr>
                <w:color w:val="000000" w:themeColor="text1"/>
              </w:rPr>
              <w:t xml:space="preserve"> </w:t>
            </w:r>
            <w:r w:rsidR="00380ED9" w:rsidRPr="00503EB5">
              <w:rPr>
                <w:color w:val="000000" w:themeColor="text1"/>
              </w:rPr>
              <w:t>ТЕСТ</w:t>
            </w:r>
            <w:r w:rsidR="005E2B62">
              <w:rPr>
                <w:color w:val="000000" w:themeColor="text1"/>
              </w:rPr>
              <w:t>І</w:t>
            </w:r>
            <w:r w:rsidR="00380ED9" w:rsidRPr="00503EB5">
              <w:rPr>
                <w:color w:val="000000" w:themeColor="text1"/>
              </w:rPr>
              <w:t xml:space="preserve"> малого підприємництва (надалі – М-Тест) розділ</w:t>
            </w:r>
            <w:r w:rsidR="001B722B">
              <w:rPr>
                <w:color w:val="000000" w:themeColor="text1"/>
              </w:rPr>
              <w:t>і</w:t>
            </w:r>
            <w:r w:rsidR="00380ED9" w:rsidRPr="00503EB5">
              <w:rPr>
                <w:color w:val="000000" w:themeColor="text1"/>
              </w:rPr>
              <w:t xml:space="preserve"> ІІІ </w:t>
            </w:r>
            <w:r w:rsidR="001B722B">
              <w:rPr>
                <w:color w:val="000000" w:themeColor="text1"/>
              </w:rPr>
              <w:t>«</w:t>
            </w:r>
            <w:r w:rsidR="00380ED9" w:rsidRPr="00503EB5">
              <w:rPr>
                <w:color w:val="000000" w:themeColor="text1"/>
              </w:rPr>
              <w:t>Розрахунок витрат суб’єктів малого підприємництва на виконання вимог регулювання</w:t>
            </w:r>
            <w:r w:rsidR="001B722B">
              <w:rPr>
                <w:color w:val="000000" w:themeColor="text1"/>
              </w:rPr>
              <w:t>»</w:t>
            </w:r>
          </w:p>
        </w:tc>
      </w:tr>
      <w:tr w:rsidR="00CD7342" w:rsidRPr="00503EB5" w:rsidTr="00904288">
        <w:tc>
          <w:tcPr>
            <w:tcW w:w="2781" w:type="dxa"/>
          </w:tcPr>
          <w:p w:rsidR="00CD7342" w:rsidRPr="00503EB5" w:rsidRDefault="001B722B" w:rsidP="00CD7342">
            <w:pPr>
              <w:jc w:val="both"/>
              <w:rPr>
                <w:color w:val="000000" w:themeColor="text1"/>
              </w:rPr>
            </w:pPr>
            <w:r>
              <w:rPr>
                <w:color w:val="000000" w:themeColor="text1"/>
              </w:rPr>
              <w:t>Альтернатива 5</w:t>
            </w:r>
          </w:p>
          <w:p w:rsidR="00CD7342" w:rsidRPr="00503EB5" w:rsidRDefault="001B722B" w:rsidP="00D27476">
            <w:pPr>
              <w:jc w:val="both"/>
              <w:rPr>
                <w:color w:val="000000" w:themeColor="text1"/>
              </w:rPr>
            </w:pPr>
            <w:r>
              <w:rPr>
                <w:color w:val="000000" w:themeColor="text1"/>
              </w:rPr>
              <w:t>У</w:t>
            </w:r>
            <w:r w:rsidR="00CD7342" w:rsidRPr="00503EB5">
              <w:rPr>
                <w:color w:val="000000" w:themeColor="text1"/>
              </w:rPr>
              <w:t xml:space="preserve">несення змін до діючого регуляторного </w:t>
            </w:r>
            <w:proofErr w:type="spellStart"/>
            <w:r w:rsidR="00CD7342" w:rsidRPr="00503EB5">
              <w:rPr>
                <w:color w:val="000000" w:themeColor="text1"/>
              </w:rPr>
              <w:t>акта</w:t>
            </w:r>
            <w:proofErr w:type="spellEnd"/>
          </w:p>
        </w:tc>
        <w:tc>
          <w:tcPr>
            <w:tcW w:w="6847" w:type="dxa"/>
          </w:tcPr>
          <w:p w:rsidR="00CD7342" w:rsidRPr="00503EB5" w:rsidRDefault="00CD7342" w:rsidP="001B722B">
            <w:pPr>
              <w:jc w:val="both"/>
              <w:rPr>
                <w:color w:val="000000" w:themeColor="text1"/>
              </w:rPr>
            </w:pPr>
            <w:r w:rsidRPr="00503EB5">
              <w:rPr>
                <w:color w:val="000000" w:themeColor="text1"/>
              </w:rPr>
              <w:t xml:space="preserve">Альтернатива не є прийнятною, оскільки це шоста зміна, </w:t>
            </w:r>
            <w:r w:rsidR="001B722B">
              <w:rPr>
                <w:color w:val="000000" w:themeColor="text1"/>
              </w:rPr>
              <w:t>що</w:t>
            </w:r>
            <w:r w:rsidRPr="00503EB5">
              <w:rPr>
                <w:color w:val="000000" w:themeColor="text1"/>
              </w:rPr>
              <w:t xml:space="preserve"> не вирішує </w:t>
            </w:r>
            <w:r w:rsidR="001B722B">
              <w:rPr>
                <w:color w:val="000000" w:themeColor="text1"/>
              </w:rPr>
              <w:t>в</w:t>
            </w:r>
            <w:r w:rsidRPr="00503EB5">
              <w:rPr>
                <w:color w:val="000000" w:themeColor="text1"/>
              </w:rPr>
              <w:t xml:space="preserve">сіх </w:t>
            </w:r>
            <w:proofErr w:type="spellStart"/>
            <w:r w:rsidR="001B722B">
              <w:rPr>
                <w:color w:val="000000" w:themeColor="text1"/>
              </w:rPr>
              <w:t>неузгодженостей</w:t>
            </w:r>
            <w:proofErr w:type="spellEnd"/>
            <w:r w:rsidR="001B722B">
              <w:rPr>
                <w:color w:val="000000" w:themeColor="text1"/>
              </w:rPr>
              <w:t xml:space="preserve"> у законодавстві,</w:t>
            </w:r>
            <w:r w:rsidRPr="00503EB5">
              <w:rPr>
                <w:color w:val="000000" w:themeColor="text1"/>
              </w:rPr>
              <w:t xml:space="preserve"> </w:t>
            </w:r>
            <w:r w:rsidR="001B722B">
              <w:rPr>
                <w:color w:val="000000" w:themeColor="text1"/>
              </w:rPr>
              <w:t>у</w:t>
            </w:r>
            <w:r w:rsidRPr="00503EB5">
              <w:rPr>
                <w:color w:val="000000" w:themeColor="text1"/>
              </w:rPr>
              <w:t xml:space="preserve">складнює </w:t>
            </w:r>
            <w:r w:rsidR="001B722B">
              <w:rPr>
                <w:color w:val="000000" w:themeColor="text1"/>
              </w:rPr>
              <w:t>розум</w:t>
            </w:r>
            <w:r w:rsidR="001B722B" w:rsidRPr="001B722B">
              <w:rPr>
                <w:color w:val="000000" w:themeColor="text1"/>
              </w:rPr>
              <w:t>і</w:t>
            </w:r>
            <w:r w:rsidRPr="00503EB5">
              <w:rPr>
                <w:color w:val="000000" w:themeColor="text1"/>
              </w:rPr>
              <w:t>н</w:t>
            </w:r>
            <w:r w:rsidR="001B722B">
              <w:rPr>
                <w:color w:val="000000" w:themeColor="text1"/>
              </w:rPr>
              <w:t>ня</w:t>
            </w:r>
            <w:r w:rsidRPr="00503EB5">
              <w:rPr>
                <w:color w:val="000000" w:themeColor="text1"/>
              </w:rPr>
              <w:t xml:space="preserve"> рішення міс</w:t>
            </w:r>
            <w:r w:rsidR="001B722B">
              <w:rPr>
                <w:color w:val="000000" w:themeColor="text1"/>
              </w:rPr>
              <w:t>ької ради з численними змінами</w:t>
            </w:r>
            <w:r w:rsidRPr="00503EB5">
              <w:rPr>
                <w:color w:val="000000" w:themeColor="text1"/>
              </w:rPr>
              <w:t xml:space="preserve"> </w:t>
            </w:r>
          </w:p>
        </w:tc>
      </w:tr>
    </w:tbl>
    <w:p w:rsidR="00D53C57" w:rsidRPr="00503EB5" w:rsidRDefault="00D53C57" w:rsidP="00904288">
      <w:pPr>
        <w:jc w:val="center"/>
        <w:rPr>
          <w:b/>
          <w:color w:val="000000" w:themeColor="text1"/>
          <w:sz w:val="28"/>
          <w:szCs w:val="28"/>
        </w:rPr>
      </w:pPr>
    </w:p>
    <w:p w:rsidR="00AA6126" w:rsidRPr="008A4D26" w:rsidRDefault="00904288" w:rsidP="008A4D26">
      <w:pPr>
        <w:jc w:val="center"/>
        <w:rPr>
          <w:b/>
          <w:i/>
          <w:color w:val="000000" w:themeColor="text1"/>
          <w:sz w:val="28"/>
          <w:szCs w:val="28"/>
        </w:rPr>
      </w:pPr>
      <w:r w:rsidRPr="00503EB5">
        <w:rPr>
          <w:b/>
          <w:i/>
          <w:color w:val="000000" w:themeColor="text1"/>
          <w:sz w:val="28"/>
          <w:szCs w:val="28"/>
        </w:rPr>
        <w:t xml:space="preserve">2. </w:t>
      </w:r>
      <w:r w:rsidR="004B7505" w:rsidRPr="00503EB5">
        <w:rPr>
          <w:b/>
          <w:i/>
          <w:color w:val="000000" w:themeColor="text1"/>
          <w:sz w:val="28"/>
          <w:szCs w:val="28"/>
        </w:rPr>
        <w:t>Оцінка вибраних альтернативних способів досягнення цілей</w:t>
      </w:r>
    </w:p>
    <w:p w:rsidR="00AA6126" w:rsidRPr="00503EB5" w:rsidRDefault="00AA6126" w:rsidP="00AA6126">
      <w:pPr>
        <w:ind w:firstLine="708"/>
        <w:jc w:val="both"/>
        <w:rPr>
          <w:color w:val="000000" w:themeColor="text1"/>
          <w:sz w:val="28"/>
          <w:szCs w:val="28"/>
        </w:rPr>
      </w:pPr>
      <w:r w:rsidRPr="00503EB5">
        <w:rPr>
          <w:color w:val="000000" w:themeColor="text1"/>
          <w:sz w:val="28"/>
          <w:szCs w:val="28"/>
        </w:rPr>
        <w:t xml:space="preserve">Відповідно до пункту 1 розділу ІІІ Методики </w:t>
      </w:r>
      <w:r w:rsidR="001B722B">
        <w:rPr>
          <w:color w:val="000000" w:themeColor="text1"/>
          <w:sz w:val="28"/>
          <w:szCs w:val="28"/>
        </w:rPr>
        <w:t xml:space="preserve">проведення аналізу впливу регуляторного </w:t>
      </w:r>
      <w:proofErr w:type="spellStart"/>
      <w:r w:rsidR="001B722B">
        <w:rPr>
          <w:color w:val="000000" w:themeColor="text1"/>
          <w:sz w:val="28"/>
          <w:szCs w:val="28"/>
        </w:rPr>
        <w:t>акта</w:t>
      </w:r>
      <w:proofErr w:type="spellEnd"/>
      <w:r w:rsidR="001B722B">
        <w:rPr>
          <w:color w:val="000000" w:themeColor="text1"/>
          <w:sz w:val="28"/>
          <w:szCs w:val="28"/>
        </w:rPr>
        <w:t xml:space="preserve"> </w:t>
      </w:r>
      <w:r w:rsidRPr="00503EB5">
        <w:rPr>
          <w:color w:val="000000" w:themeColor="text1"/>
          <w:sz w:val="28"/>
          <w:szCs w:val="28"/>
        </w:rPr>
        <w:t>об</w:t>
      </w:r>
      <w:r w:rsidR="001B722B">
        <w:rPr>
          <w:color w:val="000000" w:themeColor="text1"/>
          <w:sz w:val="28"/>
          <w:szCs w:val="28"/>
        </w:rPr>
        <w:t>и</w:t>
      </w:r>
      <w:r w:rsidRPr="00503EB5">
        <w:rPr>
          <w:color w:val="000000" w:themeColor="text1"/>
          <w:sz w:val="28"/>
          <w:szCs w:val="28"/>
        </w:rPr>
        <w:t>раємо для проведення оцінки вибраних альтернативних способів досягнення цілей не менше двох альтернатив та стисло їх описуємо.</w:t>
      </w:r>
    </w:p>
    <w:p w:rsidR="00AA6126" w:rsidRDefault="00AA6126" w:rsidP="00AA6126">
      <w:pPr>
        <w:ind w:firstLine="708"/>
        <w:jc w:val="both"/>
        <w:rPr>
          <w:color w:val="000000" w:themeColor="text1"/>
          <w:szCs w:val="28"/>
        </w:rPr>
      </w:pPr>
    </w:p>
    <w:p w:rsidR="00D30D09" w:rsidRPr="001B722B" w:rsidRDefault="00D30D09" w:rsidP="00AA6126">
      <w:pPr>
        <w:ind w:firstLine="708"/>
        <w:jc w:val="both"/>
        <w:rPr>
          <w:color w:val="000000" w:themeColor="text1"/>
          <w:szCs w:val="28"/>
        </w:rPr>
      </w:pPr>
    </w:p>
    <w:p w:rsidR="003039D2" w:rsidRPr="00503EB5" w:rsidRDefault="008C7D72" w:rsidP="008C7D72">
      <w:pPr>
        <w:jc w:val="center"/>
        <w:rPr>
          <w:b/>
          <w:i/>
          <w:color w:val="000000" w:themeColor="text1"/>
          <w:sz w:val="28"/>
          <w:szCs w:val="28"/>
        </w:rPr>
      </w:pPr>
      <w:r w:rsidRPr="00503EB5">
        <w:rPr>
          <w:b/>
          <w:i/>
          <w:color w:val="000000" w:themeColor="text1"/>
          <w:sz w:val="28"/>
          <w:szCs w:val="28"/>
        </w:rPr>
        <w:t>Оцінка впливу на сферу інтересів органів місцевого самоврядування</w:t>
      </w:r>
    </w:p>
    <w:p w:rsidR="004B1979" w:rsidRPr="001B722B" w:rsidRDefault="004B1979" w:rsidP="008C7D72">
      <w:pPr>
        <w:jc w:val="center"/>
        <w:rPr>
          <w:b/>
          <w:i/>
          <w:color w:val="000000" w:themeColor="text1"/>
          <w:sz w:val="20"/>
          <w:szCs w:val="28"/>
        </w:rPr>
      </w:pPr>
    </w:p>
    <w:p w:rsidR="004B1979" w:rsidRPr="00503EB5" w:rsidRDefault="004B1979" w:rsidP="00904288">
      <w:pPr>
        <w:jc w:val="right"/>
        <w:rPr>
          <w:i/>
          <w:color w:val="000000" w:themeColor="text1"/>
        </w:rPr>
      </w:pP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i/>
          <w:color w:val="000000" w:themeColor="text1"/>
        </w:rPr>
        <w:t>Таблиця 2</w:t>
      </w:r>
    </w:p>
    <w:tbl>
      <w:tblPr>
        <w:tblStyle w:val="a4"/>
        <w:tblW w:w="0" w:type="auto"/>
        <w:tblLook w:val="04A0" w:firstRow="1" w:lastRow="0" w:firstColumn="1" w:lastColumn="0" w:noHBand="0" w:noVBand="1"/>
      </w:tblPr>
      <w:tblGrid>
        <w:gridCol w:w="2773"/>
        <w:gridCol w:w="2808"/>
        <w:gridCol w:w="4047"/>
      </w:tblGrid>
      <w:tr w:rsidR="003A2A35" w:rsidRPr="00503EB5" w:rsidTr="00856126">
        <w:tc>
          <w:tcPr>
            <w:tcW w:w="2773" w:type="dxa"/>
          </w:tcPr>
          <w:p w:rsidR="003A2A35" w:rsidRPr="00503EB5" w:rsidRDefault="003A2A35" w:rsidP="00B84674">
            <w:pPr>
              <w:jc w:val="center"/>
              <w:rPr>
                <w:b/>
                <w:i/>
                <w:color w:val="000000" w:themeColor="text1"/>
              </w:rPr>
            </w:pPr>
            <w:r w:rsidRPr="00503EB5">
              <w:rPr>
                <w:b/>
                <w:i/>
                <w:color w:val="000000" w:themeColor="text1"/>
              </w:rPr>
              <w:t>Вид альтернативи</w:t>
            </w:r>
          </w:p>
        </w:tc>
        <w:tc>
          <w:tcPr>
            <w:tcW w:w="2808" w:type="dxa"/>
          </w:tcPr>
          <w:p w:rsidR="003A2A35" w:rsidRPr="00503EB5" w:rsidRDefault="003A2A35" w:rsidP="00B84674">
            <w:pPr>
              <w:jc w:val="center"/>
              <w:rPr>
                <w:b/>
                <w:i/>
                <w:color w:val="000000" w:themeColor="text1"/>
              </w:rPr>
            </w:pPr>
            <w:r w:rsidRPr="00503EB5">
              <w:rPr>
                <w:b/>
                <w:i/>
                <w:color w:val="000000" w:themeColor="text1"/>
              </w:rPr>
              <w:t>Вигоди</w:t>
            </w:r>
          </w:p>
        </w:tc>
        <w:tc>
          <w:tcPr>
            <w:tcW w:w="4047" w:type="dxa"/>
          </w:tcPr>
          <w:p w:rsidR="003A2A35" w:rsidRPr="00503EB5" w:rsidRDefault="008C7D72" w:rsidP="00B84674">
            <w:pPr>
              <w:jc w:val="center"/>
              <w:rPr>
                <w:b/>
                <w:i/>
                <w:color w:val="000000" w:themeColor="text1"/>
              </w:rPr>
            </w:pPr>
            <w:r w:rsidRPr="00503EB5">
              <w:rPr>
                <w:b/>
                <w:i/>
                <w:color w:val="000000" w:themeColor="text1"/>
              </w:rPr>
              <w:t>Витрати</w:t>
            </w:r>
          </w:p>
        </w:tc>
      </w:tr>
      <w:tr w:rsidR="00D53C57" w:rsidRPr="00503EB5" w:rsidTr="00856126">
        <w:tc>
          <w:tcPr>
            <w:tcW w:w="2773" w:type="dxa"/>
          </w:tcPr>
          <w:p w:rsidR="00D53C57" w:rsidRPr="00503EB5" w:rsidRDefault="00D53C57" w:rsidP="00B84674">
            <w:pPr>
              <w:jc w:val="center"/>
              <w:rPr>
                <w:b/>
                <w:i/>
                <w:color w:val="000000" w:themeColor="text1"/>
              </w:rPr>
            </w:pPr>
            <w:r w:rsidRPr="00503EB5">
              <w:rPr>
                <w:b/>
                <w:i/>
                <w:color w:val="000000" w:themeColor="text1"/>
              </w:rPr>
              <w:t>1</w:t>
            </w:r>
          </w:p>
        </w:tc>
        <w:tc>
          <w:tcPr>
            <w:tcW w:w="2808" w:type="dxa"/>
          </w:tcPr>
          <w:p w:rsidR="00D53C57" w:rsidRPr="00503EB5" w:rsidRDefault="00D53C57" w:rsidP="00B84674">
            <w:pPr>
              <w:jc w:val="center"/>
              <w:rPr>
                <w:b/>
                <w:i/>
                <w:color w:val="000000" w:themeColor="text1"/>
              </w:rPr>
            </w:pPr>
            <w:r w:rsidRPr="00503EB5">
              <w:rPr>
                <w:b/>
                <w:i/>
                <w:color w:val="000000" w:themeColor="text1"/>
              </w:rPr>
              <w:t>2</w:t>
            </w:r>
          </w:p>
        </w:tc>
        <w:tc>
          <w:tcPr>
            <w:tcW w:w="4047" w:type="dxa"/>
          </w:tcPr>
          <w:p w:rsidR="00D53C57" w:rsidRPr="00503EB5" w:rsidRDefault="00D53C57" w:rsidP="00B84674">
            <w:pPr>
              <w:jc w:val="center"/>
              <w:rPr>
                <w:b/>
                <w:i/>
                <w:color w:val="000000" w:themeColor="text1"/>
              </w:rPr>
            </w:pPr>
            <w:r w:rsidRPr="00503EB5">
              <w:rPr>
                <w:b/>
                <w:i/>
                <w:color w:val="000000" w:themeColor="text1"/>
              </w:rPr>
              <w:t>3</w:t>
            </w:r>
          </w:p>
        </w:tc>
      </w:tr>
      <w:tr w:rsidR="003A2A35" w:rsidRPr="00503EB5" w:rsidTr="00856126">
        <w:tc>
          <w:tcPr>
            <w:tcW w:w="2773" w:type="dxa"/>
          </w:tcPr>
          <w:p w:rsidR="003A2A35" w:rsidRPr="00503EB5" w:rsidRDefault="003A2A35" w:rsidP="00B84674">
            <w:pPr>
              <w:jc w:val="both"/>
              <w:rPr>
                <w:color w:val="000000" w:themeColor="text1"/>
              </w:rPr>
            </w:pPr>
            <w:r w:rsidRPr="00503EB5">
              <w:rPr>
                <w:color w:val="000000" w:themeColor="text1"/>
              </w:rPr>
              <w:t>Альтернатива 1</w:t>
            </w:r>
          </w:p>
          <w:p w:rsidR="003A2A35" w:rsidRPr="00503EB5" w:rsidRDefault="00242804" w:rsidP="00C101A7">
            <w:pPr>
              <w:jc w:val="both"/>
              <w:rPr>
                <w:color w:val="000000" w:themeColor="text1"/>
              </w:rPr>
            </w:pPr>
            <w:r w:rsidRPr="00503EB5">
              <w:rPr>
                <w:color w:val="000000" w:themeColor="text1"/>
              </w:rPr>
              <w:t>Залишення ч</w:t>
            </w:r>
            <w:r w:rsidR="00C101A7" w:rsidRPr="00503EB5">
              <w:rPr>
                <w:color w:val="000000" w:themeColor="text1"/>
              </w:rPr>
              <w:t>инн</w:t>
            </w:r>
            <w:r w:rsidRPr="00503EB5">
              <w:rPr>
                <w:color w:val="000000" w:themeColor="text1"/>
              </w:rPr>
              <w:t xml:space="preserve">их </w:t>
            </w:r>
            <w:proofErr w:type="spellStart"/>
            <w:r w:rsidRPr="00503EB5">
              <w:rPr>
                <w:color w:val="000000" w:themeColor="text1"/>
              </w:rPr>
              <w:t>Пра</w:t>
            </w:r>
            <w:proofErr w:type="spellEnd"/>
            <w:r w:rsidRPr="00503EB5">
              <w:rPr>
                <w:color w:val="000000" w:themeColor="text1"/>
              </w:rPr>
              <w:t>-вил  без  змін</w:t>
            </w:r>
          </w:p>
        </w:tc>
        <w:tc>
          <w:tcPr>
            <w:tcW w:w="2808" w:type="dxa"/>
          </w:tcPr>
          <w:p w:rsidR="003A2A35" w:rsidRPr="00503EB5" w:rsidRDefault="00590F89" w:rsidP="00B84674">
            <w:pPr>
              <w:jc w:val="both"/>
              <w:rPr>
                <w:color w:val="000000" w:themeColor="text1"/>
              </w:rPr>
            </w:pPr>
            <w:r w:rsidRPr="00503EB5">
              <w:rPr>
                <w:color w:val="000000" w:themeColor="text1"/>
              </w:rPr>
              <w:t xml:space="preserve">Відсутні </w:t>
            </w:r>
          </w:p>
          <w:p w:rsidR="000D3F97" w:rsidRPr="00503EB5" w:rsidRDefault="000D3F97" w:rsidP="00B84674">
            <w:pPr>
              <w:jc w:val="both"/>
              <w:rPr>
                <w:color w:val="000000" w:themeColor="text1"/>
              </w:rPr>
            </w:pPr>
          </w:p>
        </w:tc>
        <w:tc>
          <w:tcPr>
            <w:tcW w:w="4047" w:type="dxa"/>
          </w:tcPr>
          <w:p w:rsidR="00226516" w:rsidRPr="00503EB5" w:rsidRDefault="003A6CF2" w:rsidP="008A4D26">
            <w:pPr>
              <w:spacing w:line="232" w:lineRule="auto"/>
              <w:ind w:left="34" w:hanging="34"/>
              <w:jc w:val="both"/>
              <w:rPr>
                <w:color w:val="000000" w:themeColor="text1"/>
              </w:rPr>
            </w:pPr>
            <w:r w:rsidRPr="00503EB5">
              <w:rPr>
                <w:color w:val="000000" w:themeColor="text1"/>
              </w:rPr>
              <w:t>Невиконання Закону України «Про місцеве самоврядування</w:t>
            </w:r>
            <w:r w:rsidR="00A746E7">
              <w:rPr>
                <w:color w:val="000000" w:themeColor="text1"/>
              </w:rPr>
              <w:t xml:space="preserve"> </w:t>
            </w:r>
            <w:r w:rsidR="001B722B">
              <w:rPr>
                <w:color w:val="000000" w:themeColor="text1"/>
              </w:rPr>
              <w:t>в Україні</w:t>
            </w:r>
            <w:r w:rsidRPr="00503EB5">
              <w:rPr>
                <w:color w:val="000000" w:themeColor="text1"/>
              </w:rPr>
              <w:t>» може мати с</w:t>
            </w:r>
            <w:r w:rsidR="001B722B">
              <w:rPr>
                <w:color w:val="000000" w:themeColor="text1"/>
              </w:rPr>
              <w:t>уттєв</w:t>
            </w:r>
            <w:r w:rsidRPr="00503EB5">
              <w:rPr>
                <w:color w:val="000000" w:themeColor="text1"/>
              </w:rPr>
              <w:t>і наслідки для громад та держави</w:t>
            </w:r>
            <w:r w:rsidR="00BA09DE" w:rsidRPr="00503EB5">
              <w:rPr>
                <w:color w:val="000000" w:themeColor="text1"/>
              </w:rPr>
              <w:t xml:space="preserve"> (органи міс</w:t>
            </w:r>
            <w:r w:rsidR="008A4D26">
              <w:rPr>
                <w:color w:val="000000" w:themeColor="text1"/>
              </w:rPr>
              <w:t>-</w:t>
            </w:r>
            <w:proofErr w:type="spellStart"/>
            <w:r w:rsidR="00BA09DE" w:rsidRPr="00503EB5">
              <w:rPr>
                <w:color w:val="000000" w:themeColor="text1"/>
              </w:rPr>
              <w:t>цевого</w:t>
            </w:r>
            <w:proofErr w:type="spellEnd"/>
            <w:r w:rsidR="00BA09DE" w:rsidRPr="00503EB5">
              <w:rPr>
                <w:color w:val="000000" w:themeColor="text1"/>
              </w:rPr>
              <w:t xml:space="preserve"> самоврядування). Це може </w:t>
            </w:r>
            <w:r w:rsidRPr="00503EB5">
              <w:rPr>
                <w:color w:val="000000" w:themeColor="text1"/>
              </w:rPr>
              <w:t xml:space="preserve">призвести до порушення прав громадян, неефективного </w:t>
            </w:r>
            <w:proofErr w:type="spellStart"/>
            <w:r w:rsidRPr="00503EB5">
              <w:rPr>
                <w:color w:val="000000" w:themeColor="text1"/>
              </w:rPr>
              <w:t>управлін</w:t>
            </w:r>
            <w:proofErr w:type="spellEnd"/>
            <w:r w:rsidR="008A4D26">
              <w:rPr>
                <w:color w:val="000000" w:themeColor="text1"/>
              </w:rPr>
              <w:t>-</w:t>
            </w:r>
            <w:r w:rsidRPr="00503EB5">
              <w:rPr>
                <w:color w:val="000000" w:themeColor="text1"/>
              </w:rPr>
              <w:t xml:space="preserve">ня, корупції, та підриву довіри до органів місцевого </w:t>
            </w:r>
            <w:proofErr w:type="spellStart"/>
            <w:r w:rsidRPr="00503EB5">
              <w:rPr>
                <w:color w:val="000000" w:themeColor="text1"/>
              </w:rPr>
              <w:t>самоврядуван</w:t>
            </w:r>
            <w:proofErr w:type="spellEnd"/>
            <w:r w:rsidR="008A4D26">
              <w:rPr>
                <w:color w:val="000000" w:themeColor="text1"/>
              </w:rPr>
              <w:t>-</w:t>
            </w:r>
            <w:r w:rsidRPr="00503EB5">
              <w:rPr>
                <w:color w:val="000000" w:themeColor="text1"/>
              </w:rPr>
              <w:t>ня.  В</w:t>
            </w:r>
            <w:r w:rsidR="001B722B">
              <w:rPr>
                <w:color w:val="000000" w:themeColor="text1"/>
              </w:rPr>
              <w:t xml:space="preserve">ідповідальність </w:t>
            </w:r>
            <w:r w:rsidR="008A4D26">
              <w:rPr>
                <w:color w:val="000000" w:themeColor="text1"/>
              </w:rPr>
              <w:t xml:space="preserve"> </w:t>
            </w:r>
            <w:r w:rsidR="001B722B">
              <w:rPr>
                <w:color w:val="000000" w:themeColor="text1"/>
              </w:rPr>
              <w:t>за</w:t>
            </w:r>
            <w:r w:rsidR="008A4D26">
              <w:rPr>
                <w:color w:val="000000" w:themeColor="text1"/>
              </w:rPr>
              <w:t xml:space="preserve"> </w:t>
            </w:r>
            <w:r w:rsidR="001B722B">
              <w:rPr>
                <w:color w:val="000000" w:themeColor="text1"/>
              </w:rPr>
              <w:t xml:space="preserve"> </w:t>
            </w:r>
            <w:proofErr w:type="spellStart"/>
            <w:r w:rsidR="001B722B">
              <w:rPr>
                <w:color w:val="000000" w:themeColor="text1"/>
              </w:rPr>
              <w:t>невиконан</w:t>
            </w:r>
            <w:proofErr w:type="spellEnd"/>
            <w:r w:rsidR="008A4D26">
              <w:rPr>
                <w:color w:val="000000" w:themeColor="text1"/>
              </w:rPr>
              <w:t>-</w:t>
            </w:r>
            <w:r w:rsidR="001B722B">
              <w:rPr>
                <w:color w:val="000000" w:themeColor="text1"/>
              </w:rPr>
              <w:t xml:space="preserve">ня </w:t>
            </w:r>
            <w:r w:rsidR="008A4D26">
              <w:rPr>
                <w:color w:val="000000" w:themeColor="text1"/>
              </w:rPr>
              <w:t xml:space="preserve"> </w:t>
            </w:r>
            <w:r w:rsidR="001B722B">
              <w:rPr>
                <w:color w:val="000000" w:themeColor="text1"/>
              </w:rPr>
              <w:t>З</w:t>
            </w:r>
            <w:r w:rsidRPr="00503EB5">
              <w:rPr>
                <w:color w:val="000000" w:themeColor="text1"/>
              </w:rPr>
              <w:t xml:space="preserve">акону </w:t>
            </w:r>
            <w:r w:rsidR="008A4D26">
              <w:rPr>
                <w:color w:val="000000" w:themeColor="text1"/>
              </w:rPr>
              <w:t xml:space="preserve"> </w:t>
            </w:r>
            <w:r w:rsidRPr="00503EB5">
              <w:rPr>
                <w:color w:val="000000" w:themeColor="text1"/>
              </w:rPr>
              <w:t xml:space="preserve">може бути </w:t>
            </w:r>
            <w:r w:rsidR="008A4D26">
              <w:rPr>
                <w:color w:val="000000" w:themeColor="text1"/>
              </w:rPr>
              <w:t xml:space="preserve"> </w:t>
            </w:r>
            <w:r w:rsidRPr="00503EB5">
              <w:rPr>
                <w:color w:val="000000" w:themeColor="text1"/>
              </w:rPr>
              <w:t>як</w:t>
            </w:r>
            <w:r w:rsidR="008A4D26">
              <w:rPr>
                <w:color w:val="000000" w:themeColor="text1"/>
              </w:rPr>
              <w:t xml:space="preserve"> </w:t>
            </w:r>
            <w:proofErr w:type="spellStart"/>
            <w:r w:rsidR="008A4D26">
              <w:rPr>
                <w:color w:val="000000" w:themeColor="text1"/>
              </w:rPr>
              <w:t>адміністра</w:t>
            </w:r>
            <w:proofErr w:type="spellEnd"/>
            <w:r w:rsidR="008A4D26">
              <w:rPr>
                <w:color w:val="000000" w:themeColor="text1"/>
              </w:rPr>
              <w:t>-</w:t>
            </w:r>
            <w:r w:rsidRPr="00503EB5">
              <w:rPr>
                <w:color w:val="000000" w:themeColor="text1"/>
              </w:rPr>
              <w:t xml:space="preserve"> </w:t>
            </w:r>
          </w:p>
        </w:tc>
      </w:tr>
      <w:tr w:rsidR="00EA5E36" w:rsidRPr="00EA5E36" w:rsidTr="00856126">
        <w:tc>
          <w:tcPr>
            <w:tcW w:w="2773" w:type="dxa"/>
          </w:tcPr>
          <w:p w:rsidR="00EA5E36" w:rsidRPr="00EA5E36" w:rsidRDefault="00EA5E36" w:rsidP="00EA5E36">
            <w:pPr>
              <w:jc w:val="center"/>
              <w:rPr>
                <w:b/>
                <w:i/>
                <w:color w:val="000000" w:themeColor="text1"/>
              </w:rPr>
            </w:pPr>
            <w:r>
              <w:rPr>
                <w:b/>
                <w:i/>
                <w:color w:val="000000" w:themeColor="text1"/>
              </w:rPr>
              <w:lastRenderedPageBreak/>
              <w:t>1</w:t>
            </w:r>
          </w:p>
        </w:tc>
        <w:tc>
          <w:tcPr>
            <w:tcW w:w="2808" w:type="dxa"/>
          </w:tcPr>
          <w:p w:rsidR="00EA5E36" w:rsidRPr="00EA5E36" w:rsidRDefault="00EA5E36" w:rsidP="00EA5E36">
            <w:pPr>
              <w:jc w:val="center"/>
              <w:rPr>
                <w:b/>
                <w:i/>
                <w:color w:val="000000" w:themeColor="text1"/>
              </w:rPr>
            </w:pPr>
            <w:r>
              <w:rPr>
                <w:b/>
                <w:i/>
                <w:color w:val="000000" w:themeColor="text1"/>
              </w:rPr>
              <w:t>2</w:t>
            </w:r>
          </w:p>
        </w:tc>
        <w:tc>
          <w:tcPr>
            <w:tcW w:w="4047" w:type="dxa"/>
          </w:tcPr>
          <w:p w:rsidR="00EA5E36" w:rsidRPr="00EA5E36" w:rsidRDefault="00EA5E36" w:rsidP="00EA5E36">
            <w:pPr>
              <w:spacing w:line="232" w:lineRule="auto"/>
              <w:ind w:left="34" w:right="56" w:hanging="34"/>
              <w:jc w:val="center"/>
              <w:rPr>
                <w:b/>
                <w:i/>
                <w:color w:val="000000" w:themeColor="text1"/>
              </w:rPr>
            </w:pPr>
            <w:r>
              <w:rPr>
                <w:b/>
                <w:i/>
                <w:color w:val="000000" w:themeColor="text1"/>
              </w:rPr>
              <w:t>3</w:t>
            </w:r>
          </w:p>
        </w:tc>
      </w:tr>
      <w:tr w:rsidR="00EA5E36" w:rsidRPr="00503EB5" w:rsidTr="00856126">
        <w:tc>
          <w:tcPr>
            <w:tcW w:w="2773" w:type="dxa"/>
          </w:tcPr>
          <w:p w:rsidR="00EA5E36" w:rsidRPr="00503EB5" w:rsidRDefault="00EA5E36" w:rsidP="00B84674">
            <w:pPr>
              <w:jc w:val="both"/>
              <w:rPr>
                <w:color w:val="000000" w:themeColor="text1"/>
              </w:rPr>
            </w:pPr>
          </w:p>
        </w:tc>
        <w:tc>
          <w:tcPr>
            <w:tcW w:w="2808" w:type="dxa"/>
          </w:tcPr>
          <w:p w:rsidR="00EA5E36" w:rsidRPr="00503EB5" w:rsidRDefault="00EA5E36" w:rsidP="00B84674">
            <w:pPr>
              <w:jc w:val="both"/>
              <w:rPr>
                <w:color w:val="000000" w:themeColor="text1"/>
              </w:rPr>
            </w:pPr>
          </w:p>
        </w:tc>
        <w:tc>
          <w:tcPr>
            <w:tcW w:w="4047" w:type="dxa"/>
          </w:tcPr>
          <w:p w:rsidR="00EA5E36" w:rsidRPr="00503EB5" w:rsidRDefault="00EA5E36" w:rsidP="001B722B">
            <w:pPr>
              <w:spacing w:line="232" w:lineRule="auto"/>
              <w:ind w:left="34" w:right="56" w:hanging="34"/>
              <w:jc w:val="both"/>
              <w:rPr>
                <w:color w:val="000000" w:themeColor="text1"/>
              </w:rPr>
            </w:pPr>
            <w:proofErr w:type="spellStart"/>
            <w:r w:rsidRPr="00503EB5">
              <w:rPr>
                <w:color w:val="000000" w:themeColor="text1"/>
              </w:rPr>
              <w:t>тивною</w:t>
            </w:r>
            <w:proofErr w:type="spellEnd"/>
            <w:r w:rsidRPr="00503EB5">
              <w:rPr>
                <w:color w:val="000000" w:themeColor="text1"/>
              </w:rPr>
              <w:t>, так і кримінальною, за</w:t>
            </w:r>
            <w:r w:rsidR="008A4D26">
              <w:rPr>
                <w:color w:val="000000" w:themeColor="text1"/>
              </w:rPr>
              <w:t>-</w:t>
            </w:r>
            <w:proofErr w:type="spellStart"/>
            <w:r w:rsidRPr="00503EB5">
              <w:rPr>
                <w:color w:val="000000" w:themeColor="text1"/>
              </w:rPr>
              <w:t>лежно</w:t>
            </w:r>
            <w:proofErr w:type="spellEnd"/>
            <w:r w:rsidRPr="00503EB5">
              <w:rPr>
                <w:color w:val="000000" w:themeColor="text1"/>
              </w:rPr>
              <w:t xml:space="preserve"> від характеру порушення</w:t>
            </w:r>
            <w:r w:rsidR="001B722B">
              <w:rPr>
                <w:color w:val="000000" w:themeColor="text1"/>
              </w:rPr>
              <w:t>,</w:t>
            </w:r>
            <w:r w:rsidRPr="00503EB5">
              <w:rPr>
                <w:color w:val="000000" w:themeColor="text1"/>
              </w:rPr>
              <w:t xml:space="preserve"> </w:t>
            </w:r>
            <w:r w:rsidR="001B722B">
              <w:rPr>
                <w:color w:val="000000" w:themeColor="text1"/>
              </w:rPr>
              <w:t>оскільки в</w:t>
            </w:r>
            <w:r w:rsidRPr="00503EB5">
              <w:rPr>
                <w:color w:val="000000" w:themeColor="text1"/>
              </w:rPr>
              <w:t>становлення правил тор</w:t>
            </w:r>
            <w:r w:rsidR="008A4D26">
              <w:rPr>
                <w:color w:val="000000" w:themeColor="text1"/>
              </w:rPr>
              <w:t>-</w:t>
            </w:r>
            <w:proofErr w:type="spellStart"/>
            <w:r w:rsidRPr="00503EB5">
              <w:rPr>
                <w:color w:val="000000" w:themeColor="text1"/>
              </w:rPr>
              <w:t>гівлі</w:t>
            </w:r>
            <w:proofErr w:type="spellEnd"/>
            <w:r w:rsidRPr="00503EB5">
              <w:rPr>
                <w:color w:val="000000" w:themeColor="text1"/>
              </w:rPr>
              <w:t xml:space="preserve"> на ринках належить виключено до компетенції сільських, селищних та міських рад (ст. 26 п. 44 Закон України «Про місцеве </w:t>
            </w:r>
            <w:proofErr w:type="spellStart"/>
            <w:r w:rsidRPr="00503EB5">
              <w:rPr>
                <w:color w:val="000000" w:themeColor="text1"/>
              </w:rPr>
              <w:t>самовря</w:t>
            </w:r>
            <w:r w:rsidR="008A4D26">
              <w:rPr>
                <w:color w:val="000000" w:themeColor="text1"/>
              </w:rPr>
              <w:t>-</w:t>
            </w:r>
            <w:r w:rsidRPr="00503EB5">
              <w:rPr>
                <w:color w:val="000000" w:themeColor="text1"/>
              </w:rPr>
              <w:t>дування</w:t>
            </w:r>
            <w:proofErr w:type="spellEnd"/>
            <w:r w:rsidRPr="00503EB5">
              <w:rPr>
                <w:color w:val="000000" w:themeColor="text1"/>
              </w:rPr>
              <w:t xml:space="preserve"> в Україні»). Витрати на реалізацію чинних Правил не передбачають створення нового органу, фінансування відбувається </w:t>
            </w:r>
            <w:r w:rsidR="001B722B">
              <w:rPr>
                <w:color w:val="000000" w:themeColor="text1"/>
              </w:rPr>
              <w:t>в</w:t>
            </w:r>
            <w:r w:rsidRPr="00503EB5">
              <w:rPr>
                <w:color w:val="000000" w:themeColor="text1"/>
              </w:rPr>
              <w:t xml:space="preserve"> межах бюджетних асигнувань</w:t>
            </w:r>
          </w:p>
        </w:tc>
      </w:tr>
      <w:tr w:rsidR="00EA5E36" w:rsidRPr="00503EB5" w:rsidTr="00EA5E36">
        <w:trPr>
          <w:trHeight w:val="8246"/>
        </w:trPr>
        <w:tc>
          <w:tcPr>
            <w:tcW w:w="2773" w:type="dxa"/>
          </w:tcPr>
          <w:p w:rsidR="00EA5E36" w:rsidRPr="00503EB5" w:rsidRDefault="00EA5E36" w:rsidP="00B84674">
            <w:pPr>
              <w:jc w:val="both"/>
              <w:rPr>
                <w:color w:val="000000" w:themeColor="text1"/>
              </w:rPr>
            </w:pPr>
            <w:r w:rsidRPr="00503EB5">
              <w:rPr>
                <w:color w:val="000000" w:themeColor="text1"/>
              </w:rPr>
              <w:t>Альтернатива 2</w:t>
            </w:r>
          </w:p>
          <w:p w:rsidR="00EA5E36" w:rsidRPr="00503EB5" w:rsidRDefault="00EA5E36" w:rsidP="00C101A7">
            <w:pPr>
              <w:jc w:val="both"/>
              <w:rPr>
                <w:color w:val="000000" w:themeColor="text1"/>
              </w:rPr>
            </w:pPr>
            <w:r w:rsidRPr="00503EB5">
              <w:rPr>
                <w:color w:val="000000" w:themeColor="text1"/>
              </w:rPr>
              <w:t>Скасування чинного ре-</w:t>
            </w:r>
            <w:proofErr w:type="spellStart"/>
            <w:r w:rsidRPr="00503EB5">
              <w:rPr>
                <w:color w:val="000000" w:themeColor="text1"/>
              </w:rPr>
              <w:t>гуляторного</w:t>
            </w:r>
            <w:proofErr w:type="spellEnd"/>
            <w:r w:rsidRPr="00503EB5">
              <w:rPr>
                <w:color w:val="000000" w:themeColor="text1"/>
              </w:rPr>
              <w:t xml:space="preserve"> </w:t>
            </w:r>
            <w:proofErr w:type="spellStart"/>
            <w:r w:rsidRPr="00503EB5">
              <w:rPr>
                <w:color w:val="000000" w:themeColor="text1"/>
              </w:rPr>
              <w:t>акта</w:t>
            </w:r>
            <w:proofErr w:type="spellEnd"/>
          </w:p>
        </w:tc>
        <w:tc>
          <w:tcPr>
            <w:tcW w:w="2808" w:type="dxa"/>
          </w:tcPr>
          <w:p w:rsidR="00EA5E36" w:rsidRPr="00503EB5" w:rsidRDefault="00EA5E36" w:rsidP="00B84674">
            <w:pPr>
              <w:jc w:val="both"/>
              <w:rPr>
                <w:color w:val="000000" w:themeColor="text1"/>
              </w:rPr>
            </w:pPr>
            <w:r w:rsidRPr="00503EB5">
              <w:rPr>
                <w:color w:val="000000" w:themeColor="text1"/>
              </w:rPr>
              <w:t>Відсутні</w:t>
            </w:r>
          </w:p>
        </w:tc>
        <w:tc>
          <w:tcPr>
            <w:tcW w:w="4047" w:type="dxa"/>
          </w:tcPr>
          <w:p w:rsidR="00EA5E36" w:rsidRPr="00503EB5" w:rsidRDefault="00EA5E36" w:rsidP="00913766">
            <w:pPr>
              <w:jc w:val="both"/>
              <w:rPr>
                <w:color w:val="000000" w:themeColor="text1"/>
              </w:rPr>
            </w:pPr>
            <w:r w:rsidRPr="00503EB5">
              <w:rPr>
                <w:color w:val="000000" w:themeColor="text1"/>
              </w:rPr>
              <w:t>Відсутність Правил не сприятиме отриманню повноцінних якісних своєчасних   послуг,   як</w:t>
            </w:r>
            <w:r w:rsidR="001B722B">
              <w:rPr>
                <w:color w:val="000000" w:themeColor="text1"/>
              </w:rPr>
              <w:t>ост</w:t>
            </w:r>
            <w:r w:rsidR="001B722B" w:rsidRPr="00503EB5">
              <w:rPr>
                <w:color w:val="000000" w:themeColor="text1"/>
              </w:rPr>
              <w:t>і</w:t>
            </w:r>
            <w:r w:rsidRPr="00503EB5">
              <w:rPr>
                <w:color w:val="000000" w:themeColor="text1"/>
              </w:rPr>
              <w:t xml:space="preserve"> </w:t>
            </w:r>
            <w:r w:rsidR="00913766">
              <w:rPr>
                <w:color w:val="000000" w:themeColor="text1"/>
              </w:rPr>
              <w:t>й</w:t>
            </w:r>
            <w:r w:rsidRPr="00503EB5">
              <w:rPr>
                <w:color w:val="000000" w:themeColor="text1"/>
              </w:rPr>
              <w:t xml:space="preserve"> безпе</w:t>
            </w:r>
            <w:r w:rsidR="001B722B">
              <w:rPr>
                <w:color w:val="000000" w:themeColor="text1"/>
              </w:rPr>
              <w:t>ці</w:t>
            </w:r>
            <w:r w:rsidRPr="00503EB5">
              <w:rPr>
                <w:color w:val="000000" w:themeColor="text1"/>
              </w:rPr>
              <w:t xml:space="preserve"> продукції, що реалізується на ринках.   Відсутність </w:t>
            </w:r>
            <w:r w:rsidR="001B722B">
              <w:rPr>
                <w:color w:val="000000" w:themeColor="text1"/>
              </w:rPr>
              <w:t>у</w:t>
            </w:r>
            <w:r w:rsidRPr="00503EB5">
              <w:rPr>
                <w:color w:val="000000" w:themeColor="text1"/>
              </w:rPr>
              <w:t xml:space="preserve">становлених Правил для фізичних, </w:t>
            </w:r>
            <w:r>
              <w:rPr>
                <w:color w:val="000000" w:themeColor="text1"/>
              </w:rPr>
              <w:t>юридичних</w:t>
            </w:r>
            <w:r w:rsidRPr="00503EB5">
              <w:rPr>
                <w:color w:val="000000" w:themeColor="text1"/>
              </w:rPr>
              <w:t xml:space="preserve"> осіб-підприємців, продавців несе загрозу накладання штрафів від органів державного нагляду (контролю) у зв’язку з порушенням законодавства у сфері організації та </w:t>
            </w:r>
            <w:proofErr w:type="spellStart"/>
            <w:r w:rsidRPr="00503EB5">
              <w:rPr>
                <w:color w:val="000000" w:themeColor="text1"/>
              </w:rPr>
              <w:t>функціо</w:t>
            </w:r>
            <w:r w:rsidR="008A4D26">
              <w:rPr>
                <w:color w:val="000000" w:themeColor="text1"/>
              </w:rPr>
              <w:t>-нування</w:t>
            </w:r>
            <w:proofErr w:type="spellEnd"/>
            <w:r w:rsidR="008A4D26">
              <w:rPr>
                <w:color w:val="000000" w:themeColor="text1"/>
              </w:rPr>
              <w:t xml:space="preserve"> ринків. </w:t>
            </w:r>
            <w:r w:rsidRPr="00503EB5">
              <w:rPr>
                <w:color w:val="000000" w:themeColor="text1"/>
              </w:rPr>
              <w:t xml:space="preserve">Це матиме </w:t>
            </w:r>
            <w:proofErr w:type="spellStart"/>
            <w:r w:rsidRPr="00503EB5">
              <w:rPr>
                <w:color w:val="000000" w:themeColor="text1"/>
              </w:rPr>
              <w:t>нега</w:t>
            </w:r>
            <w:r w:rsidR="008A4D26">
              <w:rPr>
                <w:color w:val="000000" w:themeColor="text1"/>
              </w:rPr>
              <w:t>-</w:t>
            </w:r>
            <w:r w:rsidRPr="00503EB5">
              <w:rPr>
                <w:color w:val="000000" w:themeColor="text1"/>
              </w:rPr>
              <w:t>тивний</w:t>
            </w:r>
            <w:proofErr w:type="spellEnd"/>
            <w:r w:rsidRPr="00503EB5">
              <w:rPr>
                <w:color w:val="000000" w:themeColor="text1"/>
              </w:rPr>
              <w:t xml:space="preserve"> вплив на діяльність органів місцевого самоврядування, оскільки призведе до втрати нормативного регулювання у сфері організації та </w:t>
            </w:r>
            <w:r w:rsidR="00D30D09">
              <w:rPr>
                <w:color w:val="000000" w:themeColor="text1"/>
              </w:rPr>
              <w:t>в</w:t>
            </w:r>
            <w:r w:rsidRPr="00503EB5">
              <w:rPr>
                <w:color w:val="000000" w:themeColor="text1"/>
              </w:rPr>
              <w:t>порядкування ринкової торгівлі; унеможливить ефективний контроль та створить передумови для зростання порушень у сфері під</w:t>
            </w:r>
            <w:r w:rsidR="008A4D26">
              <w:rPr>
                <w:color w:val="000000" w:themeColor="text1"/>
              </w:rPr>
              <w:t>-</w:t>
            </w:r>
            <w:proofErr w:type="spellStart"/>
            <w:r w:rsidRPr="00503EB5">
              <w:rPr>
                <w:color w:val="000000" w:themeColor="text1"/>
              </w:rPr>
              <w:t>приємницької</w:t>
            </w:r>
            <w:proofErr w:type="spellEnd"/>
            <w:r w:rsidRPr="00503EB5">
              <w:rPr>
                <w:color w:val="000000" w:themeColor="text1"/>
              </w:rPr>
              <w:t xml:space="preserve"> діяльності (</w:t>
            </w:r>
            <w:proofErr w:type="spellStart"/>
            <w:r w:rsidRPr="00503EB5">
              <w:rPr>
                <w:color w:val="000000" w:themeColor="text1"/>
              </w:rPr>
              <w:t>функціо</w:t>
            </w:r>
            <w:r w:rsidR="008A4D26">
              <w:rPr>
                <w:color w:val="000000" w:themeColor="text1"/>
              </w:rPr>
              <w:t>-</w:t>
            </w:r>
            <w:r w:rsidRPr="00503EB5">
              <w:rPr>
                <w:color w:val="000000" w:themeColor="text1"/>
              </w:rPr>
              <w:t>нування</w:t>
            </w:r>
            <w:proofErr w:type="spellEnd"/>
            <w:r w:rsidRPr="00503EB5">
              <w:rPr>
                <w:color w:val="000000" w:themeColor="text1"/>
              </w:rPr>
              <w:t xml:space="preserve"> осередків стихійної торгівлі, порушення гігієнічних вимог, не</w:t>
            </w:r>
            <w:r w:rsidR="008A4D26">
              <w:rPr>
                <w:color w:val="000000" w:themeColor="text1"/>
              </w:rPr>
              <w:t>-</w:t>
            </w:r>
            <w:r w:rsidRPr="00503EB5">
              <w:rPr>
                <w:color w:val="000000" w:themeColor="text1"/>
              </w:rPr>
              <w:t xml:space="preserve">дотримання режиму роботи), втрати бюджету Криворізької міської </w:t>
            </w:r>
            <w:proofErr w:type="spellStart"/>
            <w:r w:rsidRPr="00503EB5">
              <w:rPr>
                <w:color w:val="000000" w:themeColor="text1"/>
              </w:rPr>
              <w:t>тери</w:t>
            </w:r>
            <w:r w:rsidR="008A4D26">
              <w:rPr>
                <w:color w:val="000000" w:themeColor="text1"/>
              </w:rPr>
              <w:t>-</w:t>
            </w:r>
            <w:r w:rsidRPr="00503EB5">
              <w:rPr>
                <w:color w:val="000000" w:themeColor="text1"/>
              </w:rPr>
              <w:t>торіальної</w:t>
            </w:r>
            <w:proofErr w:type="spellEnd"/>
            <w:r w:rsidRPr="00503EB5">
              <w:rPr>
                <w:color w:val="000000" w:themeColor="text1"/>
              </w:rPr>
              <w:t xml:space="preserve"> громади. Відсутність чіт</w:t>
            </w:r>
            <w:r w:rsidR="008A4D26">
              <w:rPr>
                <w:color w:val="000000" w:themeColor="text1"/>
              </w:rPr>
              <w:t>-</w:t>
            </w:r>
            <w:r w:rsidRPr="00503EB5">
              <w:rPr>
                <w:color w:val="000000" w:themeColor="text1"/>
              </w:rPr>
              <w:t>кого регулювання може спри</w:t>
            </w:r>
            <w:r>
              <w:rPr>
                <w:color w:val="000000" w:themeColor="text1"/>
              </w:rPr>
              <w:t>чинити</w:t>
            </w:r>
            <w:r w:rsidRPr="00503EB5">
              <w:rPr>
                <w:color w:val="000000" w:themeColor="text1"/>
              </w:rPr>
              <w:t xml:space="preserve"> непорозуміння між </w:t>
            </w:r>
            <w:r w:rsidR="001B722B">
              <w:rPr>
                <w:color w:val="000000" w:themeColor="text1"/>
              </w:rPr>
              <w:t>продавця</w:t>
            </w:r>
            <w:r w:rsidRPr="00503EB5">
              <w:rPr>
                <w:color w:val="000000" w:themeColor="text1"/>
              </w:rPr>
              <w:t>ми, покупцями та органами місцевого самоврядування</w:t>
            </w:r>
          </w:p>
        </w:tc>
      </w:tr>
      <w:tr w:rsidR="003A2A35" w:rsidRPr="00503EB5" w:rsidTr="00856126">
        <w:tc>
          <w:tcPr>
            <w:tcW w:w="2773" w:type="dxa"/>
          </w:tcPr>
          <w:p w:rsidR="003A2A35" w:rsidRPr="00503EB5" w:rsidRDefault="00776EF2" w:rsidP="00B84674">
            <w:pPr>
              <w:jc w:val="both"/>
              <w:rPr>
                <w:color w:val="000000" w:themeColor="text1"/>
              </w:rPr>
            </w:pPr>
            <w:r>
              <w:rPr>
                <w:color w:val="000000" w:themeColor="text1"/>
              </w:rPr>
              <w:t>Альтернатива 3</w:t>
            </w:r>
          </w:p>
          <w:p w:rsidR="003A2A35" w:rsidRPr="00503EB5" w:rsidRDefault="003A2A35" w:rsidP="00B84674">
            <w:pPr>
              <w:jc w:val="both"/>
              <w:rPr>
                <w:color w:val="000000" w:themeColor="text1"/>
              </w:rPr>
            </w:pPr>
            <w:r w:rsidRPr="00503EB5">
              <w:rPr>
                <w:color w:val="000000" w:themeColor="text1"/>
              </w:rPr>
              <w:t xml:space="preserve">Досягнення визначених цілей </w:t>
            </w:r>
            <w:r w:rsidR="00317776" w:rsidRPr="00503EB5">
              <w:rPr>
                <w:color w:val="000000" w:themeColor="text1"/>
              </w:rPr>
              <w:t xml:space="preserve">регуляторного </w:t>
            </w:r>
            <w:proofErr w:type="spellStart"/>
            <w:r w:rsidR="00317776" w:rsidRPr="00503EB5">
              <w:rPr>
                <w:color w:val="000000" w:themeColor="text1"/>
              </w:rPr>
              <w:t>акта</w:t>
            </w:r>
            <w:proofErr w:type="spellEnd"/>
            <w:r w:rsidR="00317776" w:rsidRPr="00503EB5">
              <w:rPr>
                <w:color w:val="000000" w:themeColor="text1"/>
              </w:rPr>
              <w:t xml:space="preserve"> </w:t>
            </w:r>
            <w:r w:rsidRPr="00503EB5">
              <w:rPr>
                <w:color w:val="000000" w:themeColor="text1"/>
              </w:rPr>
              <w:t>за допомогою іншого органу</w:t>
            </w:r>
          </w:p>
        </w:tc>
        <w:tc>
          <w:tcPr>
            <w:tcW w:w="2808" w:type="dxa"/>
          </w:tcPr>
          <w:p w:rsidR="003A2A35" w:rsidRPr="00503EB5" w:rsidRDefault="006A3103" w:rsidP="00B84674">
            <w:pPr>
              <w:jc w:val="both"/>
              <w:rPr>
                <w:color w:val="000000" w:themeColor="text1"/>
              </w:rPr>
            </w:pPr>
            <w:r w:rsidRPr="00503EB5">
              <w:rPr>
                <w:color w:val="000000" w:themeColor="text1"/>
              </w:rPr>
              <w:t>Відсутні</w:t>
            </w:r>
          </w:p>
        </w:tc>
        <w:tc>
          <w:tcPr>
            <w:tcW w:w="4047" w:type="dxa"/>
          </w:tcPr>
          <w:p w:rsidR="003A2A35" w:rsidRPr="00503EB5" w:rsidRDefault="006A3103" w:rsidP="00B84674">
            <w:pPr>
              <w:jc w:val="both"/>
              <w:rPr>
                <w:color w:val="000000" w:themeColor="text1"/>
              </w:rPr>
            </w:pPr>
            <w:r w:rsidRPr="00503EB5">
              <w:rPr>
                <w:color w:val="000000" w:themeColor="text1"/>
              </w:rPr>
              <w:t>Відсутні</w:t>
            </w:r>
          </w:p>
        </w:tc>
      </w:tr>
      <w:tr w:rsidR="003A2A35" w:rsidRPr="00503EB5" w:rsidTr="00856126">
        <w:tc>
          <w:tcPr>
            <w:tcW w:w="2773" w:type="dxa"/>
          </w:tcPr>
          <w:p w:rsidR="003A2A35" w:rsidRPr="00503EB5" w:rsidRDefault="00776EF2" w:rsidP="00B84674">
            <w:pPr>
              <w:jc w:val="both"/>
              <w:rPr>
                <w:color w:val="000000" w:themeColor="text1"/>
              </w:rPr>
            </w:pPr>
            <w:r>
              <w:rPr>
                <w:color w:val="000000" w:themeColor="text1"/>
              </w:rPr>
              <w:t>Альтернатива 4</w:t>
            </w:r>
          </w:p>
          <w:p w:rsidR="003A2A35" w:rsidRPr="00503EB5" w:rsidRDefault="00173DD1" w:rsidP="00B84674">
            <w:pPr>
              <w:jc w:val="both"/>
              <w:rPr>
                <w:color w:val="000000" w:themeColor="text1"/>
              </w:rPr>
            </w:pPr>
            <w:r w:rsidRPr="00503EB5">
              <w:rPr>
                <w:color w:val="000000" w:themeColor="text1"/>
              </w:rPr>
              <w:t>У</w:t>
            </w:r>
            <w:r w:rsidR="00946DA2" w:rsidRPr="00503EB5">
              <w:rPr>
                <w:color w:val="000000" w:themeColor="text1"/>
              </w:rPr>
              <w:t>хваленн</w:t>
            </w:r>
            <w:r w:rsidR="003A2A35" w:rsidRPr="00503EB5">
              <w:rPr>
                <w:color w:val="000000" w:themeColor="text1"/>
              </w:rPr>
              <w:t xml:space="preserve">я </w:t>
            </w:r>
            <w:proofErr w:type="spellStart"/>
            <w:r w:rsidR="003A2A35" w:rsidRPr="00503EB5">
              <w:rPr>
                <w:color w:val="000000" w:themeColor="text1"/>
              </w:rPr>
              <w:t>запропоно</w:t>
            </w:r>
            <w:r w:rsidR="00904288" w:rsidRPr="00503EB5">
              <w:rPr>
                <w:color w:val="000000" w:themeColor="text1"/>
              </w:rPr>
              <w:t>-</w:t>
            </w:r>
            <w:r w:rsidR="003A2A35" w:rsidRPr="00503EB5">
              <w:rPr>
                <w:color w:val="000000" w:themeColor="text1"/>
              </w:rPr>
              <w:t>ваного</w:t>
            </w:r>
            <w:proofErr w:type="spellEnd"/>
            <w:r w:rsidR="003A2A35" w:rsidRPr="00503EB5">
              <w:rPr>
                <w:color w:val="000000" w:themeColor="text1"/>
              </w:rPr>
              <w:t xml:space="preserve"> регуляторного </w:t>
            </w:r>
            <w:proofErr w:type="spellStart"/>
            <w:r w:rsidR="003A2A35" w:rsidRPr="00503EB5">
              <w:rPr>
                <w:color w:val="000000" w:themeColor="text1"/>
              </w:rPr>
              <w:t>акта</w:t>
            </w:r>
            <w:proofErr w:type="spellEnd"/>
            <w:r w:rsidR="003A2A35" w:rsidRPr="00503EB5">
              <w:rPr>
                <w:color w:val="000000" w:themeColor="text1"/>
              </w:rPr>
              <w:t xml:space="preserve"> </w:t>
            </w:r>
          </w:p>
        </w:tc>
        <w:tc>
          <w:tcPr>
            <w:tcW w:w="2808" w:type="dxa"/>
          </w:tcPr>
          <w:p w:rsidR="003A2A35" w:rsidRPr="00503EB5" w:rsidRDefault="00E65057" w:rsidP="00EA5E36">
            <w:pPr>
              <w:jc w:val="both"/>
              <w:rPr>
                <w:color w:val="000000" w:themeColor="text1"/>
              </w:rPr>
            </w:pPr>
            <w:r w:rsidRPr="00503EB5">
              <w:rPr>
                <w:color w:val="000000" w:themeColor="text1"/>
              </w:rPr>
              <w:t xml:space="preserve">Забезпечення </w:t>
            </w:r>
            <w:proofErr w:type="spellStart"/>
            <w:r w:rsidRPr="00503EB5">
              <w:rPr>
                <w:color w:val="000000" w:themeColor="text1"/>
              </w:rPr>
              <w:t>дотриман</w:t>
            </w:r>
            <w:proofErr w:type="spellEnd"/>
            <w:r w:rsidR="0078450A" w:rsidRPr="00503EB5">
              <w:rPr>
                <w:color w:val="000000" w:themeColor="text1"/>
              </w:rPr>
              <w:t>-</w:t>
            </w:r>
            <w:r w:rsidRPr="00503EB5">
              <w:rPr>
                <w:color w:val="000000" w:themeColor="text1"/>
              </w:rPr>
              <w:t>ня суб’єктами господа</w:t>
            </w:r>
            <w:r w:rsidR="0078450A" w:rsidRPr="00503EB5">
              <w:rPr>
                <w:color w:val="000000" w:themeColor="text1"/>
              </w:rPr>
              <w:t>-</w:t>
            </w:r>
            <w:proofErr w:type="spellStart"/>
            <w:r w:rsidRPr="00503EB5">
              <w:rPr>
                <w:color w:val="000000" w:themeColor="text1"/>
              </w:rPr>
              <w:t>рювання</w:t>
            </w:r>
            <w:proofErr w:type="spellEnd"/>
            <w:r w:rsidRPr="00503EB5">
              <w:rPr>
                <w:color w:val="000000" w:themeColor="text1"/>
              </w:rPr>
              <w:t xml:space="preserve"> Правил </w:t>
            </w:r>
            <w:proofErr w:type="spellStart"/>
            <w:r w:rsidRPr="00503EB5">
              <w:rPr>
                <w:color w:val="000000" w:themeColor="text1"/>
              </w:rPr>
              <w:t>сприя</w:t>
            </w:r>
            <w:r w:rsidR="0078450A" w:rsidRPr="00503EB5">
              <w:rPr>
                <w:color w:val="000000" w:themeColor="text1"/>
              </w:rPr>
              <w:t>-</w:t>
            </w:r>
            <w:r w:rsidRPr="00503EB5">
              <w:rPr>
                <w:color w:val="000000" w:themeColor="text1"/>
              </w:rPr>
              <w:t>тиме</w:t>
            </w:r>
            <w:proofErr w:type="spellEnd"/>
            <w:r w:rsidR="00EA5E36">
              <w:rPr>
                <w:color w:val="000000" w:themeColor="text1"/>
              </w:rPr>
              <w:t xml:space="preserve">  </w:t>
            </w:r>
            <w:r w:rsidRPr="00503EB5">
              <w:rPr>
                <w:color w:val="000000" w:themeColor="text1"/>
              </w:rPr>
              <w:t xml:space="preserve"> зменшенню</w:t>
            </w:r>
            <w:r w:rsidR="00EA5E36">
              <w:rPr>
                <w:color w:val="000000" w:themeColor="text1"/>
              </w:rPr>
              <w:t xml:space="preserve">   </w:t>
            </w:r>
            <w:r w:rsidRPr="00503EB5">
              <w:rPr>
                <w:color w:val="000000" w:themeColor="text1"/>
              </w:rPr>
              <w:t xml:space="preserve"> кіль</w:t>
            </w:r>
            <w:r w:rsidR="00EA5E36">
              <w:rPr>
                <w:color w:val="000000" w:themeColor="text1"/>
              </w:rPr>
              <w:t>-</w:t>
            </w:r>
          </w:p>
        </w:tc>
        <w:tc>
          <w:tcPr>
            <w:tcW w:w="4047" w:type="dxa"/>
          </w:tcPr>
          <w:p w:rsidR="003A2A35" w:rsidRPr="00503EB5" w:rsidRDefault="00E65057" w:rsidP="00EA5E36">
            <w:pPr>
              <w:jc w:val="both"/>
              <w:rPr>
                <w:color w:val="000000" w:themeColor="text1"/>
              </w:rPr>
            </w:pPr>
            <w:r w:rsidRPr="00503EB5">
              <w:rPr>
                <w:color w:val="000000" w:themeColor="text1"/>
              </w:rPr>
              <w:t xml:space="preserve">Витрати пов’язані з </w:t>
            </w:r>
            <w:proofErr w:type="spellStart"/>
            <w:r w:rsidRPr="00503EB5">
              <w:rPr>
                <w:color w:val="000000" w:themeColor="text1"/>
              </w:rPr>
              <w:t>адмініструван</w:t>
            </w:r>
            <w:r w:rsidR="00D53C57" w:rsidRPr="00503EB5">
              <w:rPr>
                <w:color w:val="000000" w:themeColor="text1"/>
              </w:rPr>
              <w:t>-</w:t>
            </w:r>
            <w:r w:rsidRPr="00503EB5">
              <w:rPr>
                <w:color w:val="000000" w:themeColor="text1"/>
              </w:rPr>
              <w:t>ням</w:t>
            </w:r>
            <w:proofErr w:type="spellEnd"/>
            <w:r w:rsidRPr="00503EB5">
              <w:rPr>
                <w:color w:val="000000" w:themeColor="text1"/>
              </w:rPr>
              <w:t xml:space="preserve"> регуляторного </w:t>
            </w:r>
            <w:proofErr w:type="spellStart"/>
            <w:r w:rsidRPr="00503EB5">
              <w:rPr>
                <w:color w:val="000000" w:themeColor="text1"/>
              </w:rPr>
              <w:t>акта</w:t>
            </w:r>
            <w:proofErr w:type="spellEnd"/>
            <w:r w:rsidR="004B1979" w:rsidRPr="00503EB5">
              <w:rPr>
                <w:color w:val="000000" w:themeColor="text1"/>
              </w:rPr>
              <w:t xml:space="preserve"> не перед</w:t>
            </w:r>
            <w:r w:rsidR="00D53C57" w:rsidRPr="00503EB5">
              <w:rPr>
                <w:color w:val="000000" w:themeColor="text1"/>
              </w:rPr>
              <w:t>-</w:t>
            </w:r>
            <w:r w:rsidR="004B1979" w:rsidRPr="00503EB5">
              <w:rPr>
                <w:color w:val="000000" w:themeColor="text1"/>
              </w:rPr>
              <w:t xml:space="preserve">бачені; фінансування </w:t>
            </w:r>
            <w:r w:rsidR="00716C29" w:rsidRPr="00503EB5">
              <w:rPr>
                <w:color w:val="000000" w:themeColor="text1"/>
              </w:rPr>
              <w:t xml:space="preserve">в </w:t>
            </w:r>
            <w:r w:rsidR="004B1979" w:rsidRPr="00503EB5">
              <w:rPr>
                <w:color w:val="000000" w:themeColor="text1"/>
              </w:rPr>
              <w:t xml:space="preserve">межах </w:t>
            </w:r>
            <w:r w:rsidR="008177F4" w:rsidRPr="00503EB5">
              <w:rPr>
                <w:color w:val="000000" w:themeColor="text1"/>
              </w:rPr>
              <w:t xml:space="preserve">витрат, передбачених </w:t>
            </w:r>
            <w:r w:rsidR="008A4D26">
              <w:rPr>
                <w:color w:val="000000" w:themeColor="text1"/>
              </w:rPr>
              <w:t xml:space="preserve"> </w:t>
            </w:r>
            <w:r w:rsidR="008177F4" w:rsidRPr="00503EB5">
              <w:rPr>
                <w:color w:val="000000" w:themeColor="text1"/>
              </w:rPr>
              <w:t xml:space="preserve">бюджетом </w:t>
            </w:r>
            <w:r w:rsidR="008A4D26">
              <w:rPr>
                <w:color w:val="000000" w:themeColor="text1"/>
              </w:rPr>
              <w:t xml:space="preserve"> </w:t>
            </w:r>
            <w:proofErr w:type="spellStart"/>
            <w:r w:rsidR="008177F4" w:rsidRPr="00503EB5">
              <w:rPr>
                <w:color w:val="000000" w:themeColor="text1"/>
              </w:rPr>
              <w:t>Криворізь</w:t>
            </w:r>
            <w:proofErr w:type="spellEnd"/>
            <w:r w:rsidR="00EA5E36">
              <w:rPr>
                <w:color w:val="000000" w:themeColor="text1"/>
              </w:rPr>
              <w:t>-</w:t>
            </w:r>
          </w:p>
        </w:tc>
      </w:tr>
      <w:tr w:rsidR="00EA5E36" w:rsidRPr="00EA5E36" w:rsidTr="00856126">
        <w:tc>
          <w:tcPr>
            <w:tcW w:w="2773" w:type="dxa"/>
          </w:tcPr>
          <w:p w:rsidR="00EA5E36" w:rsidRPr="00EA5E36" w:rsidRDefault="00EA5E36" w:rsidP="00EA5E36">
            <w:pPr>
              <w:jc w:val="center"/>
              <w:rPr>
                <w:b/>
                <w:i/>
                <w:color w:val="000000" w:themeColor="text1"/>
              </w:rPr>
            </w:pPr>
            <w:r>
              <w:rPr>
                <w:b/>
                <w:i/>
                <w:color w:val="000000" w:themeColor="text1"/>
              </w:rPr>
              <w:lastRenderedPageBreak/>
              <w:t>1</w:t>
            </w:r>
          </w:p>
        </w:tc>
        <w:tc>
          <w:tcPr>
            <w:tcW w:w="2808" w:type="dxa"/>
          </w:tcPr>
          <w:p w:rsidR="00EA5E36" w:rsidRPr="00EA5E36" w:rsidRDefault="00EA5E36" w:rsidP="00EA5E36">
            <w:pPr>
              <w:jc w:val="center"/>
              <w:rPr>
                <w:b/>
                <w:i/>
                <w:color w:val="000000" w:themeColor="text1"/>
              </w:rPr>
            </w:pPr>
            <w:r>
              <w:rPr>
                <w:b/>
                <w:i/>
                <w:color w:val="000000" w:themeColor="text1"/>
              </w:rPr>
              <w:t>2</w:t>
            </w:r>
          </w:p>
        </w:tc>
        <w:tc>
          <w:tcPr>
            <w:tcW w:w="4047" w:type="dxa"/>
          </w:tcPr>
          <w:p w:rsidR="00EA5E36" w:rsidRPr="00EA5E36" w:rsidRDefault="00EA5E36" w:rsidP="00EA5E36">
            <w:pPr>
              <w:jc w:val="center"/>
              <w:rPr>
                <w:b/>
                <w:i/>
                <w:color w:val="000000" w:themeColor="text1"/>
              </w:rPr>
            </w:pPr>
            <w:r>
              <w:rPr>
                <w:b/>
                <w:i/>
                <w:color w:val="000000" w:themeColor="text1"/>
              </w:rPr>
              <w:t>3</w:t>
            </w:r>
          </w:p>
        </w:tc>
      </w:tr>
      <w:tr w:rsidR="00EA5E36" w:rsidRPr="00503EB5" w:rsidTr="00856126">
        <w:tc>
          <w:tcPr>
            <w:tcW w:w="2773" w:type="dxa"/>
          </w:tcPr>
          <w:p w:rsidR="00EA5E36" w:rsidRPr="00503EB5" w:rsidRDefault="00EA5E36" w:rsidP="00B84674">
            <w:pPr>
              <w:jc w:val="both"/>
              <w:rPr>
                <w:color w:val="000000" w:themeColor="text1"/>
              </w:rPr>
            </w:pPr>
          </w:p>
        </w:tc>
        <w:tc>
          <w:tcPr>
            <w:tcW w:w="2808" w:type="dxa"/>
          </w:tcPr>
          <w:p w:rsidR="00EA5E36" w:rsidRPr="00503EB5" w:rsidRDefault="00EA5E36" w:rsidP="00397561">
            <w:pPr>
              <w:spacing w:line="245" w:lineRule="auto"/>
              <w:jc w:val="both"/>
              <w:rPr>
                <w:color w:val="000000" w:themeColor="text1"/>
              </w:rPr>
            </w:pPr>
            <w:r w:rsidRPr="00503EB5">
              <w:rPr>
                <w:color w:val="000000" w:themeColor="text1"/>
              </w:rPr>
              <w:t xml:space="preserve">кості порушень при здійсненні торгівлі на ринках, позитивно </w:t>
            </w:r>
            <w:proofErr w:type="spellStart"/>
            <w:r w:rsidRPr="00503EB5">
              <w:rPr>
                <w:color w:val="000000" w:themeColor="text1"/>
              </w:rPr>
              <w:t>впли</w:t>
            </w:r>
            <w:proofErr w:type="spellEnd"/>
            <w:r w:rsidRPr="00503EB5">
              <w:rPr>
                <w:color w:val="000000" w:themeColor="text1"/>
              </w:rPr>
              <w:t xml:space="preserve">-не на якість </w:t>
            </w:r>
            <w:proofErr w:type="spellStart"/>
            <w:r w:rsidRPr="00503EB5">
              <w:rPr>
                <w:color w:val="000000" w:themeColor="text1"/>
              </w:rPr>
              <w:t>обслугову-вання</w:t>
            </w:r>
            <w:proofErr w:type="spellEnd"/>
            <w:r w:rsidRPr="00503EB5">
              <w:rPr>
                <w:color w:val="000000" w:themeColor="text1"/>
              </w:rPr>
              <w:t xml:space="preserve"> покупців, </w:t>
            </w:r>
            <w:proofErr w:type="spellStart"/>
            <w:r w:rsidRPr="00503EB5">
              <w:rPr>
                <w:color w:val="000000" w:themeColor="text1"/>
              </w:rPr>
              <w:t>поси</w:t>
            </w:r>
            <w:proofErr w:type="spellEnd"/>
            <w:r w:rsidRPr="00503EB5">
              <w:rPr>
                <w:color w:val="000000" w:themeColor="text1"/>
              </w:rPr>
              <w:t xml:space="preserve">-лить контроль за </w:t>
            </w:r>
            <w:proofErr w:type="spellStart"/>
            <w:r w:rsidRPr="00503EB5">
              <w:rPr>
                <w:color w:val="000000" w:themeColor="text1"/>
              </w:rPr>
              <w:t>орга-нізацією</w:t>
            </w:r>
            <w:proofErr w:type="spellEnd"/>
            <w:r w:rsidRPr="00503EB5">
              <w:rPr>
                <w:color w:val="000000" w:themeColor="text1"/>
              </w:rPr>
              <w:t xml:space="preserve"> роботи ринків, якістю та безпекою то-</w:t>
            </w:r>
            <w:proofErr w:type="spellStart"/>
            <w:r w:rsidRPr="00503EB5">
              <w:rPr>
                <w:color w:val="000000" w:themeColor="text1"/>
              </w:rPr>
              <w:t>варів</w:t>
            </w:r>
            <w:proofErr w:type="spellEnd"/>
            <w:r w:rsidRPr="00503EB5">
              <w:rPr>
                <w:color w:val="000000" w:themeColor="text1"/>
              </w:rPr>
              <w:t>, що реалізуються на них.</w:t>
            </w:r>
          </w:p>
          <w:p w:rsidR="00EA5E36" w:rsidRPr="00503EB5" w:rsidRDefault="00EA5E36" w:rsidP="00397561">
            <w:pPr>
              <w:spacing w:line="245" w:lineRule="auto"/>
              <w:jc w:val="both"/>
              <w:rPr>
                <w:color w:val="000000" w:themeColor="text1"/>
              </w:rPr>
            </w:pPr>
            <w:r w:rsidRPr="00503EB5">
              <w:rPr>
                <w:color w:val="000000" w:themeColor="text1"/>
              </w:rPr>
              <w:t xml:space="preserve"> Мінімізація негативних наслідків: правова </w:t>
            </w:r>
            <w:proofErr w:type="spellStart"/>
            <w:r w:rsidRPr="00503EB5">
              <w:rPr>
                <w:color w:val="000000" w:themeColor="text1"/>
              </w:rPr>
              <w:t>невиз</w:t>
            </w:r>
            <w:r>
              <w:rPr>
                <w:color w:val="000000" w:themeColor="text1"/>
              </w:rPr>
              <w:t>-</w:t>
            </w:r>
            <w:r w:rsidRPr="00503EB5">
              <w:rPr>
                <w:color w:val="000000" w:themeColor="text1"/>
              </w:rPr>
              <w:t>наченість</w:t>
            </w:r>
            <w:proofErr w:type="spellEnd"/>
            <w:r w:rsidRPr="00503EB5">
              <w:rPr>
                <w:color w:val="000000" w:themeColor="text1"/>
              </w:rPr>
              <w:t xml:space="preserve"> у сфері тор</w:t>
            </w:r>
            <w:r>
              <w:rPr>
                <w:color w:val="000000" w:themeColor="text1"/>
              </w:rPr>
              <w:t>-</w:t>
            </w:r>
            <w:proofErr w:type="spellStart"/>
            <w:r w:rsidRPr="00503EB5">
              <w:rPr>
                <w:color w:val="000000" w:themeColor="text1"/>
              </w:rPr>
              <w:t>гівлі</w:t>
            </w:r>
            <w:proofErr w:type="spellEnd"/>
            <w:r w:rsidRPr="00503EB5">
              <w:rPr>
                <w:color w:val="000000" w:themeColor="text1"/>
              </w:rPr>
              <w:t xml:space="preserve">, відсутність чітких вимог до </w:t>
            </w:r>
            <w:r w:rsidR="001B722B">
              <w:rPr>
                <w:color w:val="000000" w:themeColor="text1"/>
              </w:rPr>
              <w:t>продавців</w:t>
            </w:r>
            <w:r w:rsidRPr="00503EB5">
              <w:rPr>
                <w:color w:val="000000" w:themeColor="text1"/>
              </w:rPr>
              <w:t xml:space="preserve">, зростання осередків </w:t>
            </w:r>
            <w:proofErr w:type="spellStart"/>
            <w:r w:rsidRPr="00503EB5">
              <w:rPr>
                <w:color w:val="000000" w:themeColor="text1"/>
              </w:rPr>
              <w:t>сти</w:t>
            </w:r>
            <w:r>
              <w:rPr>
                <w:color w:val="000000" w:themeColor="text1"/>
              </w:rPr>
              <w:t>-</w:t>
            </w:r>
            <w:r w:rsidRPr="00503EB5">
              <w:rPr>
                <w:color w:val="000000" w:themeColor="text1"/>
              </w:rPr>
              <w:t>хійної</w:t>
            </w:r>
            <w:proofErr w:type="spellEnd"/>
            <w:r w:rsidRPr="00503EB5">
              <w:rPr>
                <w:color w:val="000000" w:themeColor="text1"/>
              </w:rPr>
              <w:t xml:space="preserve"> торгівлі, </w:t>
            </w:r>
            <w:proofErr w:type="spellStart"/>
            <w:r w:rsidRPr="00503EB5">
              <w:rPr>
                <w:color w:val="000000" w:themeColor="text1"/>
              </w:rPr>
              <w:t>неефек</w:t>
            </w:r>
            <w:r>
              <w:rPr>
                <w:color w:val="000000" w:themeColor="text1"/>
              </w:rPr>
              <w:t>-</w:t>
            </w:r>
            <w:r w:rsidRPr="00503EB5">
              <w:rPr>
                <w:color w:val="000000" w:themeColor="text1"/>
              </w:rPr>
              <w:t>тивність</w:t>
            </w:r>
            <w:proofErr w:type="spellEnd"/>
            <w:r w:rsidRPr="00503EB5">
              <w:rPr>
                <w:color w:val="000000" w:themeColor="text1"/>
              </w:rPr>
              <w:t xml:space="preserve"> контролю, не</w:t>
            </w:r>
            <w:r>
              <w:rPr>
                <w:color w:val="000000" w:themeColor="text1"/>
              </w:rPr>
              <w:t>-</w:t>
            </w:r>
            <w:r w:rsidRPr="00503EB5">
              <w:rPr>
                <w:color w:val="000000" w:themeColor="text1"/>
              </w:rPr>
              <w:t xml:space="preserve">рівні умови для суб’єктів господарювання. За </w:t>
            </w:r>
            <w:proofErr w:type="spellStart"/>
            <w:r w:rsidRPr="00503EB5">
              <w:rPr>
                <w:color w:val="000000" w:themeColor="text1"/>
              </w:rPr>
              <w:t>ін</w:t>
            </w:r>
            <w:proofErr w:type="spellEnd"/>
            <w:r>
              <w:rPr>
                <w:color w:val="000000" w:themeColor="text1"/>
              </w:rPr>
              <w:t>-</w:t>
            </w:r>
            <w:r w:rsidRPr="00503EB5">
              <w:rPr>
                <w:color w:val="000000" w:themeColor="text1"/>
              </w:rPr>
              <w:t xml:space="preserve">формацією, наданою </w:t>
            </w:r>
            <w:proofErr w:type="spellStart"/>
            <w:r w:rsidRPr="00503EB5">
              <w:rPr>
                <w:color w:val="000000" w:themeColor="text1"/>
              </w:rPr>
              <w:t>ке</w:t>
            </w:r>
            <w:r w:rsidR="001B722B">
              <w:rPr>
                <w:color w:val="000000" w:themeColor="text1"/>
              </w:rPr>
              <w:t>-</w:t>
            </w:r>
            <w:r w:rsidRPr="00503EB5">
              <w:rPr>
                <w:color w:val="000000" w:themeColor="text1"/>
              </w:rPr>
              <w:t>рівниками</w:t>
            </w:r>
            <w:proofErr w:type="spellEnd"/>
            <w:r w:rsidRPr="00503EB5">
              <w:rPr>
                <w:color w:val="000000" w:themeColor="text1"/>
              </w:rPr>
              <w:t xml:space="preserve"> ринків, на сьогодні в Кривому Розі здійснюють діяль</w:t>
            </w:r>
            <w:r>
              <w:rPr>
                <w:color w:val="000000" w:themeColor="text1"/>
              </w:rPr>
              <w:t>ність</w:t>
            </w:r>
            <w:r w:rsidRPr="00503EB5">
              <w:rPr>
                <w:color w:val="000000" w:themeColor="text1"/>
              </w:rPr>
              <w:t xml:space="preserve"> 649 суб’єктів </w:t>
            </w:r>
            <w:proofErr w:type="spellStart"/>
            <w:r w:rsidRPr="00503EB5">
              <w:rPr>
                <w:color w:val="000000" w:themeColor="text1"/>
              </w:rPr>
              <w:t>гос</w:t>
            </w:r>
            <w:r>
              <w:rPr>
                <w:color w:val="000000" w:themeColor="text1"/>
              </w:rPr>
              <w:t>-</w:t>
            </w:r>
            <w:r w:rsidRPr="00503EB5">
              <w:rPr>
                <w:color w:val="000000" w:themeColor="text1"/>
              </w:rPr>
              <w:t>подарювання</w:t>
            </w:r>
            <w:proofErr w:type="spellEnd"/>
            <w:r w:rsidRPr="00503EB5">
              <w:rPr>
                <w:color w:val="000000" w:themeColor="text1"/>
              </w:rPr>
              <w:t xml:space="preserve">, </w:t>
            </w:r>
            <w:r w:rsidR="001B722B">
              <w:rPr>
                <w:color w:val="000000" w:themeColor="text1"/>
              </w:rPr>
              <w:t>які</w:t>
            </w:r>
            <w:r w:rsidRPr="00503EB5">
              <w:rPr>
                <w:color w:val="000000" w:themeColor="text1"/>
              </w:rPr>
              <w:t xml:space="preserve"> реалі</w:t>
            </w:r>
            <w:r>
              <w:rPr>
                <w:color w:val="000000" w:themeColor="text1"/>
              </w:rPr>
              <w:t>-</w:t>
            </w:r>
            <w:proofErr w:type="spellStart"/>
            <w:r w:rsidRPr="00503EB5">
              <w:rPr>
                <w:color w:val="000000" w:themeColor="text1"/>
              </w:rPr>
              <w:t>зують</w:t>
            </w:r>
            <w:proofErr w:type="spellEnd"/>
            <w:r w:rsidRPr="00503EB5">
              <w:rPr>
                <w:color w:val="000000" w:themeColor="text1"/>
              </w:rPr>
              <w:t xml:space="preserve"> продовольчі та непродовольчі товари</w:t>
            </w:r>
            <w:r w:rsidR="001B722B">
              <w:rPr>
                <w:color w:val="000000" w:themeColor="text1"/>
              </w:rPr>
              <w:t>, і</w:t>
            </w:r>
            <w:r w:rsidRPr="00503EB5">
              <w:rPr>
                <w:color w:val="000000" w:themeColor="text1"/>
              </w:rPr>
              <w:t xml:space="preserve"> 20 суб’єктів господарю</w:t>
            </w:r>
            <w:r>
              <w:rPr>
                <w:color w:val="000000" w:themeColor="text1"/>
              </w:rPr>
              <w:t>-</w:t>
            </w:r>
            <w:proofErr w:type="spellStart"/>
            <w:r w:rsidRPr="00503EB5">
              <w:rPr>
                <w:color w:val="000000" w:themeColor="text1"/>
              </w:rPr>
              <w:t>вання</w:t>
            </w:r>
            <w:proofErr w:type="spellEnd"/>
            <w:r w:rsidRPr="00503EB5">
              <w:rPr>
                <w:color w:val="000000" w:themeColor="text1"/>
              </w:rPr>
              <w:t>, що організовують ринкову торгівлю</w:t>
            </w:r>
            <w:r w:rsidR="001B722B">
              <w:rPr>
                <w:color w:val="000000" w:themeColor="text1"/>
              </w:rPr>
              <w:t>,</w:t>
            </w:r>
            <w:r w:rsidRPr="00503EB5">
              <w:rPr>
                <w:color w:val="000000" w:themeColor="text1"/>
              </w:rPr>
              <w:t xml:space="preserve"> які</w:t>
            </w:r>
            <w:r w:rsidR="001B722B">
              <w:rPr>
                <w:color w:val="000000" w:themeColor="text1"/>
              </w:rPr>
              <w:t>,</w:t>
            </w:r>
            <w:r w:rsidRPr="00503EB5">
              <w:rPr>
                <w:color w:val="000000" w:themeColor="text1"/>
              </w:rPr>
              <w:t xml:space="preserve"> відповідно до </w:t>
            </w:r>
            <w:proofErr w:type="spellStart"/>
            <w:r w:rsidRPr="00503EB5">
              <w:rPr>
                <w:color w:val="000000" w:themeColor="text1"/>
              </w:rPr>
              <w:t>Податко</w:t>
            </w:r>
            <w:r>
              <w:rPr>
                <w:color w:val="000000" w:themeColor="text1"/>
              </w:rPr>
              <w:t>-</w:t>
            </w:r>
            <w:r w:rsidRPr="00503EB5">
              <w:rPr>
                <w:color w:val="000000" w:themeColor="text1"/>
              </w:rPr>
              <w:t>вого</w:t>
            </w:r>
            <w:proofErr w:type="spellEnd"/>
            <w:r w:rsidRPr="00503EB5">
              <w:rPr>
                <w:color w:val="000000" w:themeColor="text1"/>
              </w:rPr>
              <w:t xml:space="preserve"> Кодексу України</w:t>
            </w:r>
            <w:r w:rsidR="001B722B">
              <w:rPr>
                <w:color w:val="000000" w:themeColor="text1"/>
              </w:rPr>
              <w:t>,</w:t>
            </w:r>
            <w:r w:rsidRPr="00503EB5">
              <w:rPr>
                <w:color w:val="000000" w:themeColor="text1"/>
              </w:rPr>
              <w:t xml:space="preserve"> сплачують податки до бюджетів усіх рівнів</w:t>
            </w:r>
          </w:p>
        </w:tc>
        <w:tc>
          <w:tcPr>
            <w:tcW w:w="4047" w:type="dxa"/>
          </w:tcPr>
          <w:p w:rsidR="00EA5E36" w:rsidRPr="00503EB5" w:rsidRDefault="00EA5E36" w:rsidP="008177F4">
            <w:pPr>
              <w:jc w:val="both"/>
              <w:rPr>
                <w:color w:val="000000" w:themeColor="text1"/>
              </w:rPr>
            </w:pPr>
            <w:proofErr w:type="spellStart"/>
            <w:r w:rsidRPr="00503EB5">
              <w:rPr>
                <w:color w:val="000000" w:themeColor="text1"/>
              </w:rPr>
              <w:t>кої</w:t>
            </w:r>
            <w:proofErr w:type="spellEnd"/>
            <w:r w:rsidRPr="00503EB5">
              <w:rPr>
                <w:color w:val="000000" w:themeColor="text1"/>
              </w:rPr>
              <w:t xml:space="preserve"> міської територіальної громади. За інформацією адміністрацій ринків наразі здійснюється систематична діяльність 649 суб’єктів господа</w:t>
            </w:r>
            <w:r>
              <w:rPr>
                <w:color w:val="000000" w:themeColor="text1"/>
              </w:rPr>
              <w:t>-</w:t>
            </w:r>
            <w:proofErr w:type="spellStart"/>
            <w:r w:rsidRPr="00503EB5">
              <w:rPr>
                <w:color w:val="000000" w:themeColor="text1"/>
              </w:rPr>
              <w:t>рювання</w:t>
            </w:r>
            <w:proofErr w:type="spellEnd"/>
          </w:p>
        </w:tc>
      </w:tr>
    </w:tbl>
    <w:p w:rsidR="00551FB8" w:rsidRPr="00503EB5" w:rsidRDefault="00551FB8" w:rsidP="00551FB8">
      <w:pPr>
        <w:jc w:val="both"/>
        <w:rPr>
          <w:i/>
          <w:color w:val="000000" w:themeColor="text1"/>
          <w:szCs w:val="28"/>
        </w:rPr>
      </w:pPr>
    </w:p>
    <w:p w:rsidR="00551FB8" w:rsidRPr="00EA5E36" w:rsidRDefault="00551FB8" w:rsidP="00397561">
      <w:pPr>
        <w:spacing w:line="245" w:lineRule="auto"/>
        <w:ind w:firstLine="709"/>
        <w:jc w:val="both"/>
        <w:rPr>
          <w:color w:val="000000" w:themeColor="text1"/>
          <w:sz w:val="28"/>
          <w:szCs w:val="28"/>
        </w:rPr>
      </w:pPr>
      <w:r w:rsidRPr="00EA5E36">
        <w:rPr>
          <w:color w:val="000000" w:themeColor="text1"/>
          <w:sz w:val="28"/>
          <w:szCs w:val="28"/>
        </w:rPr>
        <w:t xml:space="preserve">Визначити витрати органів місцевого самоврядування </w:t>
      </w:r>
      <w:r w:rsidR="001B722B">
        <w:rPr>
          <w:color w:val="000000" w:themeColor="text1"/>
          <w:sz w:val="28"/>
          <w:szCs w:val="28"/>
        </w:rPr>
        <w:t>в</w:t>
      </w:r>
      <w:r w:rsidRPr="00EA5E36">
        <w:rPr>
          <w:color w:val="000000" w:themeColor="text1"/>
          <w:sz w:val="28"/>
          <w:szCs w:val="28"/>
        </w:rPr>
        <w:t xml:space="preserve"> кількісному (грошовому) вигляді не є можливим, оскільки  витрати</w:t>
      </w:r>
      <w:r w:rsidR="001B722B">
        <w:rPr>
          <w:color w:val="000000" w:themeColor="text1"/>
          <w:sz w:val="28"/>
          <w:szCs w:val="28"/>
        </w:rPr>
        <w:t>,</w:t>
      </w:r>
      <w:r w:rsidRPr="00EA5E36">
        <w:rPr>
          <w:color w:val="000000" w:themeColor="text1"/>
          <w:sz w:val="28"/>
          <w:szCs w:val="28"/>
        </w:rPr>
        <w:t xml:space="preserve"> пов’язані з </w:t>
      </w:r>
      <w:proofErr w:type="spellStart"/>
      <w:r w:rsidRPr="00EA5E36">
        <w:rPr>
          <w:color w:val="000000" w:themeColor="text1"/>
          <w:sz w:val="28"/>
          <w:szCs w:val="28"/>
        </w:rPr>
        <w:t>адмініст</w:t>
      </w:r>
      <w:r w:rsidR="00EA5E36">
        <w:rPr>
          <w:color w:val="000000" w:themeColor="text1"/>
          <w:sz w:val="28"/>
          <w:szCs w:val="28"/>
        </w:rPr>
        <w:t>-</w:t>
      </w:r>
      <w:r w:rsidRPr="00EA5E36">
        <w:rPr>
          <w:color w:val="000000" w:themeColor="text1"/>
          <w:sz w:val="28"/>
          <w:szCs w:val="28"/>
        </w:rPr>
        <w:t>руванням</w:t>
      </w:r>
      <w:proofErr w:type="spellEnd"/>
      <w:r w:rsidRPr="00EA5E36">
        <w:rPr>
          <w:color w:val="000000" w:themeColor="text1"/>
          <w:sz w:val="28"/>
          <w:szCs w:val="28"/>
        </w:rPr>
        <w:t xml:space="preserve"> регуляторного </w:t>
      </w:r>
      <w:proofErr w:type="spellStart"/>
      <w:r w:rsidRPr="00EA5E36">
        <w:rPr>
          <w:color w:val="000000" w:themeColor="text1"/>
          <w:sz w:val="28"/>
          <w:szCs w:val="28"/>
        </w:rPr>
        <w:t>акта</w:t>
      </w:r>
      <w:proofErr w:type="spellEnd"/>
      <w:r w:rsidR="001B722B">
        <w:rPr>
          <w:color w:val="000000" w:themeColor="text1"/>
          <w:sz w:val="28"/>
          <w:szCs w:val="28"/>
        </w:rPr>
        <w:t>,</w:t>
      </w:r>
      <w:r w:rsidRPr="00EA5E36">
        <w:rPr>
          <w:color w:val="000000" w:themeColor="text1"/>
          <w:sz w:val="28"/>
          <w:szCs w:val="28"/>
        </w:rPr>
        <w:t xml:space="preserve"> не передбачені. Запровадження єдиного підходу до </w:t>
      </w:r>
      <w:r w:rsidR="006636FA" w:rsidRPr="00EA5E36">
        <w:rPr>
          <w:color w:val="000000" w:themeColor="text1"/>
          <w:sz w:val="28"/>
          <w:szCs w:val="28"/>
        </w:rPr>
        <w:t xml:space="preserve">роботи </w:t>
      </w:r>
      <w:r w:rsidR="005A600D" w:rsidRPr="00EA5E36">
        <w:rPr>
          <w:color w:val="000000" w:themeColor="text1"/>
          <w:sz w:val="28"/>
          <w:szCs w:val="28"/>
        </w:rPr>
        <w:t>суб’єктів господарювання, що здійснюють торгівлю на ринках</w:t>
      </w:r>
      <w:r w:rsidR="001B722B">
        <w:rPr>
          <w:color w:val="000000" w:themeColor="text1"/>
          <w:sz w:val="28"/>
          <w:szCs w:val="28"/>
        </w:rPr>
        <w:t>,</w:t>
      </w:r>
      <w:r w:rsidRPr="00EA5E36">
        <w:rPr>
          <w:color w:val="000000" w:themeColor="text1"/>
          <w:sz w:val="28"/>
          <w:szCs w:val="28"/>
        </w:rPr>
        <w:t xml:space="preserve"> – ухвалення регуляторного </w:t>
      </w:r>
      <w:proofErr w:type="spellStart"/>
      <w:r w:rsidRPr="00EA5E36">
        <w:rPr>
          <w:color w:val="000000" w:themeColor="text1"/>
          <w:sz w:val="28"/>
          <w:szCs w:val="28"/>
        </w:rPr>
        <w:t>акта</w:t>
      </w:r>
      <w:proofErr w:type="spellEnd"/>
      <w:r w:rsidRPr="00EA5E36">
        <w:rPr>
          <w:color w:val="000000" w:themeColor="text1"/>
          <w:sz w:val="28"/>
          <w:szCs w:val="28"/>
        </w:rPr>
        <w:t xml:space="preserve"> (</w:t>
      </w:r>
      <w:proofErr w:type="spellStart"/>
      <w:r w:rsidRPr="00EA5E36">
        <w:rPr>
          <w:color w:val="000000" w:themeColor="text1"/>
          <w:sz w:val="28"/>
          <w:szCs w:val="28"/>
        </w:rPr>
        <w:t>альтернатиа</w:t>
      </w:r>
      <w:proofErr w:type="spellEnd"/>
      <w:r w:rsidRPr="00EA5E36">
        <w:rPr>
          <w:color w:val="000000" w:themeColor="text1"/>
          <w:sz w:val="28"/>
          <w:szCs w:val="28"/>
        </w:rPr>
        <w:t xml:space="preserve"> 4) дозволить підвищити ефективність контролю, зменшити адміністративне навантаження</w:t>
      </w:r>
      <w:r w:rsidR="005A600D" w:rsidRPr="00EA5E36">
        <w:rPr>
          <w:color w:val="000000" w:themeColor="text1"/>
          <w:sz w:val="28"/>
          <w:szCs w:val="28"/>
        </w:rPr>
        <w:t xml:space="preserve"> на них</w:t>
      </w:r>
      <w:r w:rsidRPr="00EA5E36">
        <w:rPr>
          <w:color w:val="000000" w:themeColor="text1"/>
          <w:sz w:val="28"/>
          <w:szCs w:val="28"/>
        </w:rPr>
        <w:t xml:space="preserve">, а також знизити кількість звернень </w:t>
      </w:r>
      <w:r w:rsidR="001B722B">
        <w:rPr>
          <w:color w:val="000000" w:themeColor="text1"/>
          <w:sz w:val="28"/>
          <w:szCs w:val="28"/>
        </w:rPr>
        <w:t>та</w:t>
      </w:r>
      <w:r w:rsidRPr="00EA5E36">
        <w:rPr>
          <w:color w:val="000000" w:themeColor="text1"/>
          <w:sz w:val="28"/>
          <w:szCs w:val="28"/>
        </w:rPr>
        <w:t xml:space="preserve"> скарг від громадян </w:t>
      </w:r>
      <w:r w:rsidR="001B722B">
        <w:rPr>
          <w:color w:val="000000" w:themeColor="text1"/>
          <w:sz w:val="28"/>
          <w:szCs w:val="28"/>
        </w:rPr>
        <w:t>і</w:t>
      </w:r>
      <w:r w:rsidRPr="00EA5E36">
        <w:rPr>
          <w:color w:val="000000" w:themeColor="text1"/>
          <w:sz w:val="28"/>
          <w:szCs w:val="28"/>
        </w:rPr>
        <w:t xml:space="preserve"> </w:t>
      </w:r>
      <w:r w:rsidR="005A600D" w:rsidRPr="00EA5E36">
        <w:rPr>
          <w:color w:val="000000" w:themeColor="text1"/>
          <w:sz w:val="28"/>
          <w:szCs w:val="28"/>
        </w:rPr>
        <w:t>суб’єктів</w:t>
      </w:r>
      <w:r w:rsidRPr="00EA5E36">
        <w:rPr>
          <w:color w:val="000000" w:themeColor="text1"/>
          <w:sz w:val="28"/>
          <w:szCs w:val="28"/>
        </w:rPr>
        <w:t xml:space="preserve"> господарювання, що здійснюють торгівлю на ринках</w:t>
      </w:r>
      <w:r w:rsidR="005A600D" w:rsidRPr="00EA5E36">
        <w:rPr>
          <w:color w:val="000000" w:themeColor="text1"/>
          <w:sz w:val="28"/>
          <w:szCs w:val="28"/>
        </w:rPr>
        <w:t xml:space="preserve"> до органів місцевого самоврядування та органів державного нагляду (контролю)</w:t>
      </w:r>
      <w:r w:rsidRPr="00EA5E36">
        <w:rPr>
          <w:color w:val="000000" w:themeColor="text1"/>
          <w:sz w:val="28"/>
          <w:szCs w:val="28"/>
        </w:rPr>
        <w:t>.  Це сприятиме кращій організації торговельної діяльності в межах</w:t>
      </w:r>
      <w:r w:rsidR="006636FA" w:rsidRPr="00EA5E36">
        <w:rPr>
          <w:color w:val="000000" w:themeColor="text1"/>
          <w:sz w:val="28"/>
          <w:szCs w:val="28"/>
        </w:rPr>
        <w:t xml:space="preserve"> Криворізької міської територіальної</w:t>
      </w:r>
      <w:r w:rsidRPr="00EA5E36">
        <w:rPr>
          <w:color w:val="000000" w:themeColor="text1"/>
          <w:sz w:val="28"/>
          <w:szCs w:val="28"/>
        </w:rPr>
        <w:t xml:space="preserve"> громади.</w:t>
      </w:r>
    </w:p>
    <w:p w:rsidR="00551FB8" w:rsidRPr="00503EB5" w:rsidRDefault="00551FB8" w:rsidP="00551FB8">
      <w:pPr>
        <w:pStyle w:val="a3"/>
        <w:ind w:left="420"/>
        <w:jc w:val="both"/>
        <w:rPr>
          <w:i/>
          <w:color w:val="000000" w:themeColor="text1"/>
          <w:szCs w:val="28"/>
        </w:rPr>
      </w:pPr>
    </w:p>
    <w:p w:rsidR="00716C29" w:rsidRPr="00503EB5" w:rsidRDefault="006C6C4C" w:rsidP="00716C29">
      <w:pPr>
        <w:jc w:val="center"/>
        <w:rPr>
          <w:b/>
          <w:i/>
          <w:color w:val="000000" w:themeColor="text1"/>
          <w:sz w:val="28"/>
          <w:szCs w:val="28"/>
        </w:rPr>
      </w:pPr>
      <w:r w:rsidRPr="00503EB5">
        <w:rPr>
          <w:b/>
          <w:i/>
          <w:color w:val="000000" w:themeColor="text1"/>
          <w:sz w:val="28"/>
          <w:szCs w:val="28"/>
        </w:rPr>
        <w:lastRenderedPageBreak/>
        <w:t>Оцінка впливу на сферу інтересів громад</w:t>
      </w:r>
      <w:r w:rsidR="00FC3DC7" w:rsidRPr="00503EB5">
        <w:rPr>
          <w:b/>
          <w:i/>
          <w:color w:val="000000" w:themeColor="text1"/>
          <w:sz w:val="28"/>
          <w:szCs w:val="28"/>
        </w:rPr>
        <w:t>ян</w:t>
      </w:r>
    </w:p>
    <w:p w:rsidR="00716C29" w:rsidRPr="00503EB5" w:rsidRDefault="00716C29" w:rsidP="00856126">
      <w:pPr>
        <w:jc w:val="right"/>
        <w:rPr>
          <w:i/>
          <w:color w:val="000000" w:themeColor="text1"/>
        </w:rPr>
      </w:pP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i/>
          <w:color w:val="000000" w:themeColor="text1"/>
        </w:rPr>
        <w:t>Табли</w:t>
      </w:r>
      <w:r w:rsidR="00946DA2" w:rsidRPr="00503EB5">
        <w:rPr>
          <w:i/>
          <w:color w:val="000000" w:themeColor="text1"/>
        </w:rPr>
        <w:t xml:space="preserve">ця </w:t>
      </w:r>
      <w:r w:rsidRPr="00503EB5">
        <w:rPr>
          <w:i/>
          <w:color w:val="000000" w:themeColor="text1"/>
        </w:rPr>
        <w:t>3</w:t>
      </w:r>
    </w:p>
    <w:tbl>
      <w:tblPr>
        <w:tblStyle w:val="a4"/>
        <w:tblW w:w="0" w:type="auto"/>
        <w:tblLook w:val="04A0" w:firstRow="1" w:lastRow="0" w:firstColumn="1" w:lastColumn="0" w:noHBand="0" w:noVBand="1"/>
      </w:tblPr>
      <w:tblGrid>
        <w:gridCol w:w="2770"/>
        <w:gridCol w:w="2805"/>
        <w:gridCol w:w="4053"/>
      </w:tblGrid>
      <w:tr w:rsidR="00503EB5" w:rsidRPr="00503EB5" w:rsidTr="00D53C57">
        <w:tc>
          <w:tcPr>
            <w:tcW w:w="2770" w:type="dxa"/>
          </w:tcPr>
          <w:p w:rsidR="0086631E" w:rsidRPr="00503EB5" w:rsidRDefault="0086631E" w:rsidP="00B84674">
            <w:pPr>
              <w:jc w:val="center"/>
              <w:rPr>
                <w:b/>
                <w:i/>
                <w:color w:val="000000" w:themeColor="text1"/>
              </w:rPr>
            </w:pPr>
            <w:r w:rsidRPr="00503EB5">
              <w:rPr>
                <w:b/>
                <w:i/>
                <w:color w:val="000000" w:themeColor="text1"/>
              </w:rPr>
              <w:t>Вид альтернативи</w:t>
            </w:r>
          </w:p>
        </w:tc>
        <w:tc>
          <w:tcPr>
            <w:tcW w:w="2805" w:type="dxa"/>
          </w:tcPr>
          <w:p w:rsidR="0086631E" w:rsidRPr="00503EB5" w:rsidRDefault="0086631E" w:rsidP="00B84674">
            <w:pPr>
              <w:jc w:val="center"/>
              <w:rPr>
                <w:b/>
                <w:i/>
                <w:color w:val="000000" w:themeColor="text1"/>
              </w:rPr>
            </w:pPr>
            <w:r w:rsidRPr="00503EB5">
              <w:rPr>
                <w:b/>
                <w:i/>
                <w:color w:val="000000" w:themeColor="text1"/>
              </w:rPr>
              <w:t>Вигоди</w:t>
            </w:r>
          </w:p>
        </w:tc>
        <w:tc>
          <w:tcPr>
            <w:tcW w:w="4053" w:type="dxa"/>
          </w:tcPr>
          <w:p w:rsidR="0086631E" w:rsidRPr="00503EB5" w:rsidRDefault="00473258" w:rsidP="00B84674">
            <w:pPr>
              <w:jc w:val="center"/>
              <w:rPr>
                <w:b/>
                <w:i/>
                <w:color w:val="000000" w:themeColor="text1"/>
              </w:rPr>
            </w:pPr>
            <w:r w:rsidRPr="00503EB5">
              <w:rPr>
                <w:b/>
                <w:i/>
                <w:color w:val="000000" w:themeColor="text1"/>
              </w:rPr>
              <w:t>Витрати</w:t>
            </w:r>
          </w:p>
        </w:tc>
      </w:tr>
      <w:tr w:rsidR="00503EB5" w:rsidRPr="00503EB5" w:rsidTr="00D53C57">
        <w:tc>
          <w:tcPr>
            <w:tcW w:w="2770" w:type="dxa"/>
          </w:tcPr>
          <w:p w:rsidR="00946DA2" w:rsidRPr="00503EB5" w:rsidRDefault="00946DA2" w:rsidP="00B84674">
            <w:pPr>
              <w:jc w:val="center"/>
              <w:rPr>
                <w:b/>
                <w:i/>
                <w:color w:val="000000" w:themeColor="text1"/>
              </w:rPr>
            </w:pPr>
            <w:r w:rsidRPr="00503EB5">
              <w:rPr>
                <w:b/>
                <w:i/>
                <w:color w:val="000000" w:themeColor="text1"/>
              </w:rPr>
              <w:t>1</w:t>
            </w:r>
          </w:p>
        </w:tc>
        <w:tc>
          <w:tcPr>
            <w:tcW w:w="2805" w:type="dxa"/>
          </w:tcPr>
          <w:p w:rsidR="00946DA2" w:rsidRPr="00503EB5" w:rsidRDefault="00946DA2" w:rsidP="00B84674">
            <w:pPr>
              <w:jc w:val="center"/>
              <w:rPr>
                <w:b/>
                <w:i/>
                <w:color w:val="000000" w:themeColor="text1"/>
              </w:rPr>
            </w:pPr>
            <w:r w:rsidRPr="00503EB5">
              <w:rPr>
                <w:b/>
                <w:i/>
                <w:color w:val="000000" w:themeColor="text1"/>
              </w:rPr>
              <w:t>2</w:t>
            </w:r>
          </w:p>
        </w:tc>
        <w:tc>
          <w:tcPr>
            <w:tcW w:w="4053" w:type="dxa"/>
          </w:tcPr>
          <w:p w:rsidR="00946DA2" w:rsidRPr="00503EB5" w:rsidRDefault="00946DA2" w:rsidP="00B84674">
            <w:pPr>
              <w:jc w:val="center"/>
              <w:rPr>
                <w:b/>
                <w:i/>
                <w:color w:val="000000" w:themeColor="text1"/>
              </w:rPr>
            </w:pPr>
            <w:r w:rsidRPr="00503EB5">
              <w:rPr>
                <w:b/>
                <w:i/>
                <w:color w:val="000000" w:themeColor="text1"/>
              </w:rPr>
              <w:t>3</w:t>
            </w:r>
          </w:p>
        </w:tc>
      </w:tr>
      <w:tr w:rsidR="00503EB5" w:rsidRPr="00503EB5" w:rsidTr="00D53C57">
        <w:tc>
          <w:tcPr>
            <w:tcW w:w="2770" w:type="dxa"/>
          </w:tcPr>
          <w:p w:rsidR="0086631E" w:rsidRPr="00503EB5" w:rsidRDefault="0086631E" w:rsidP="00B84674">
            <w:pPr>
              <w:jc w:val="both"/>
              <w:rPr>
                <w:color w:val="000000" w:themeColor="text1"/>
              </w:rPr>
            </w:pPr>
            <w:r w:rsidRPr="00503EB5">
              <w:rPr>
                <w:color w:val="000000" w:themeColor="text1"/>
              </w:rPr>
              <w:t>Альтернатива 1</w:t>
            </w:r>
          </w:p>
          <w:p w:rsidR="0086631E" w:rsidRPr="00503EB5" w:rsidRDefault="00242804" w:rsidP="00F44728">
            <w:pPr>
              <w:jc w:val="both"/>
              <w:rPr>
                <w:color w:val="000000" w:themeColor="text1"/>
              </w:rPr>
            </w:pPr>
            <w:r w:rsidRPr="00503EB5">
              <w:rPr>
                <w:color w:val="000000" w:themeColor="text1"/>
              </w:rPr>
              <w:t>Залишення чи</w:t>
            </w:r>
            <w:r w:rsidR="00F44728" w:rsidRPr="00503EB5">
              <w:rPr>
                <w:color w:val="000000" w:themeColor="text1"/>
              </w:rPr>
              <w:t>нни</w:t>
            </w:r>
            <w:r w:rsidRPr="00503EB5">
              <w:rPr>
                <w:color w:val="000000" w:themeColor="text1"/>
              </w:rPr>
              <w:t xml:space="preserve">х </w:t>
            </w:r>
            <w:proofErr w:type="spellStart"/>
            <w:r w:rsidRPr="00503EB5">
              <w:rPr>
                <w:color w:val="000000" w:themeColor="text1"/>
              </w:rPr>
              <w:t>Пра</w:t>
            </w:r>
            <w:proofErr w:type="spellEnd"/>
            <w:r w:rsidRPr="00503EB5">
              <w:rPr>
                <w:color w:val="000000" w:themeColor="text1"/>
              </w:rPr>
              <w:t>-вил  без  змін</w:t>
            </w:r>
          </w:p>
        </w:tc>
        <w:tc>
          <w:tcPr>
            <w:tcW w:w="2805" w:type="dxa"/>
          </w:tcPr>
          <w:p w:rsidR="0086631E" w:rsidRPr="00503EB5" w:rsidRDefault="0086631E" w:rsidP="00B84674">
            <w:pPr>
              <w:jc w:val="both"/>
              <w:rPr>
                <w:color w:val="000000" w:themeColor="text1"/>
              </w:rPr>
            </w:pPr>
            <w:r w:rsidRPr="00503EB5">
              <w:rPr>
                <w:color w:val="000000" w:themeColor="text1"/>
              </w:rPr>
              <w:t xml:space="preserve">Відсутні </w:t>
            </w:r>
          </w:p>
        </w:tc>
        <w:tc>
          <w:tcPr>
            <w:tcW w:w="4053" w:type="dxa"/>
          </w:tcPr>
          <w:p w:rsidR="0086631E" w:rsidRPr="00503EB5" w:rsidRDefault="00317776" w:rsidP="00B84674">
            <w:pPr>
              <w:jc w:val="both"/>
              <w:rPr>
                <w:color w:val="000000" w:themeColor="text1"/>
              </w:rPr>
            </w:pPr>
            <w:r w:rsidRPr="00503EB5">
              <w:rPr>
                <w:color w:val="000000" w:themeColor="text1"/>
              </w:rPr>
              <w:t>Можлив</w:t>
            </w:r>
            <w:r w:rsidR="0086631E" w:rsidRPr="00503EB5">
              <w:rPr>
                <w:color w:val="000000" w:themeColor="text1"/>
              </w:rPr>
              <w:t>і</w:t>
            </w:r>
            <w:r w:rsidRPr="00503EB5">
              <w:rPr>
                <w:color w:val="000000" w:themeColor="text1"/>
              </w:rPr>
              <w:t xml:space="preserve"> адміністративні витрати, пов’язані з розглядом питань у судовому порядку</w:t>
            </w:r>
            <w:r w:rsidR="00C825AD" w:rsidRPr="00503EB5">
              <w:rPr>
                <w:color w:val="000000" w:themeColor="text1"/>
              </w:rPr>
              <w:t>.</w:t>
            </w:r>
          </w:p>
          <w:p w:rsidR="00C825AD" w:rsidRPr="00503EB5" w:rsidRDefault="00C825AD" w:rsidP="00B84674">
            <w:pPr>
              <w:jc w:val="both"/>
              <w:rPr>
                <w:color w:val="000000" w:themeColor="text1"/>
              </w:rPr>
            </w:pPr>
            <w:r w:rsidRPr="00503EB5">
              <w:rPr>
                <w:color w:val="000000" w:themeColor="text1"/>
              </w:rPr>
              <w:t>Розмір судового збору, порядок його сплати, повернення та звільнення від сплати встановлю</w:t>
            </w:r>
            <w:r w:rsidR="00C4619A" w:rsidRPr="00503EB5">
              <w:rPr>
                <w:color w:val="000000" w:themeColor="text1"/>
              </w:rPr>
              <w:t>є</w:t>
            </w:r>
            <w:r w:rsidRPr="00503EB5">
              <w:rPr>
                <w:color w:val="000000" w:themeColor="text1"/>
              </w:rPr>
              <w:t>ться Законом України «Про судовий збір». </w:t>
            </w:r>
          </w:p>
          <w:p w:rsidR="007F06D1" w:rsidRPr="00503EB5" w:rsidRDefault="00BA586F" w:rsidP="00A746E7">
            <w:pPr>
              <w:jc w:val="both"/>
              <w:rPr>
                <w:color w:val="000000" w:themeColor="text1"/>
              </w:rPr>
            </w:pPr>
            <w:r>
              <w:rPr>
                <w:color w:val="000000" w:themeColor="text1"/>
              </w:rPr>
              <w:t>Відповідно до п.8</w:t>
            </w:r>
            <w:r w:rsidR="000D3F97" w:rsidRPr="00503EB5">
              <w:rPr>
                <w:color w:val="000000" w:themeColor="text1"/>
              </w:rPr>
              <w:t xml:space="preserve"> Методики </w:t>
            </w:r>
            <w:r w:rsidR="0067745F">
              <w:rPr>
                <w:color w:val="000000" w:themeColor="text1"/>
              </w:rPr>
              <w:t xml:space="preserve"> </w:t>
            </w:r>
            <w:proofErr w:type="spellStart"/>
            <w:r w:rsidR="000D3F97" w:rsidRPr="00503EB5">
              <w:rPr>
                <w:color w:val="000000" w:themeColor="text1"/>
              </w:rPr>
              <w:t>прове</w:t>
            </w:r>
            <w:r>
              <w:rPr>
                <w:color w:val="000000" w:themeColor="text1"/>
              </w:rPr>
              <w:t>-</w:t>
            </w:r>
            <w:r w:rsidR="000D3F97" w:rsidRPr="00503EB5">
              <w:rPr>
                <w:color w:val="000000" w:themeColor="text1"/>
              </w:rPr>
              <w:t>дення</w:t>
            </w:r>
            <w:proofErr w:type="spellEnd"/>
            <w:r w:rsidR="000D3F97" w:rsidRPr="00503EB5">
              <w:rPr>
                <w:color w:val="000000" w:themeColor="text1"/>
              </w:rPr>
              <w:t xml:space="preserve"> аналізу впливу регуляторного </w:t>
            </w:r>
            <w:proofErr w:type="spellStart"/>
            <w:r w:rsidR="000D3F97" w:rsidRPr="00503EB5">
              <w:rPr>
                <w:color w:val="000000" w:themeColor="text1"/>
              </w:rPr>
              <w:t>акта</w:t>
            </w:r>
            <w:proofErr w:type="spellEnd"/>
            <w:r w:rsidR="00A746E7">
              <w:rPr>
                <w:color w:val="000000" w:themeColor="text1"/>
              </w:rPr>
              <w:t xml:space="preserve"> </w:t>
            </w:r>
            <w:r w:rsidR="000D3F97" w:rsidRPr="00503EB5">
              <w:rPr>
                <w:color w:val="000000" w:themeColor="text1"/>
              </w:rPr>
              <w:t xml:space="preserve">витрати громадян, пов’язані з </w:t>
            </w:r>
            <w:r w:rsidR="001B722B">
              <w:rPr>
                <w:color w:val="000000" w:themeColor="text1"/>
              </w:rPr>
              <w:t>у</w:t>
            </w:r>
            <w:r w:rsidR="000D3F97" w:rsidRPr="00503EB5">
              <w:rPr>
                <w:color w:val="000000" w:themeColor="text1"/>
              </w:rPr>
              <w:t xml:space="preserve">провадженням регуляторного </w:t>
            </w:r>
            <w:proofErr w:type="spellStart"/>
            <w:r w:rsidR="000D3F97" w:rsidRPr="00503EB5">
              <w:rPr>
                <w:color w:val="000000" w:themeColor="text1"/>
              </w:rPr>
              <w:t>акта</w:t>
            </w:r>
            <w:proofErr w:type="spellEnd"/>
            <w:r w:rsidR="001B722B">
              <w:rPr>
                <w:color w:val="000000" w:themeColor="text1"/>
              </w:rPr>
              <w:t>,</w:t>
            </w:r>
            <w:r w:rsidR="000D3F97" w:rsidRPr="00503EB5">
              <w:rPr>
                <w:color w:val="000000" w:themeColor="text1"/>
              </w:rPr>
              <w:t xml:space="preserve"> не розраховуються</w:t>
            </w:r>
          </w:p>
        </w:tc>
      </w:tr>
      <w:tr w:rsidR="00503EB5" w:rsidRPr="00503EB5" w:rsidTr="00D53C57">
        <w:tc>
          <w:tcPr>
            <w:tcW w:w="2770" w:type="dxa"/>
          </w:tcPr>
          <w:p w:rsidR="0086631E" w:rsidRPr="00503EB5" w:rsidRDefault="0086631E" w:rsidP="00B84674">
            <w:pPr>
              <w:jc w:val="both"/>
              <w:rPr>
                <w:color w:val="000000" w:themeColor="text1"/>
              </w:rPr>
            </w:pPr>
            <w:r w:rsidRPr="00503EB5">
              <w:rPr>
                <w:color w:val="000000" w:themeColor="text1"/>
              </w:rPr>
              <w:t>Альтернатива 2</w:t>
            </w:r>
          </w:p>
          <w:p w:rsidR="0086631E" w:rsidRPr="00503EB5" w:rsidRDefault="0086631E" w:rsidP="00B84674">
            <w:pPr>
              <w:jc w:val="both"/>
              <w:rPr>
                <w:color w:val="000000" w:themeColor="text1"/>
              </w:rPr>
            </w:pPr>
            <w:r w:rsidRPr="00503EB5">
              <w:rPr>
                <w:color w:val="000000" w:themeColor="text1"/>
              </w:rPr>
              <w:t>Скасування діючого ре</w:t>
            </w:r>
            <w:r w:rsidR="00856126" w:rsidRPr="00503EB5">
              <w:rPr>
                <w:color w:val="000000" w:themeColor="text1"/>
              </w:rPr>
              <w:t>-</w:t>
            </w:r>
            <w:proofErr w:type="spellStart"/>
            <w:r w:rsidRPr="00503EB5">
              <w:rPr>
                <w:color w:val="000000" w:themeColor="text1"/>
              </w:rPr>
              <w:t>гуляторного</w:t>
            </w:r>
            <w:proofErr w:type="spellEnd"/>
            <w:r w:rsidRPr="00503EB5">
              <w:rPr>
                <w:color w:val="000000" w:themeColor="text1"/>
              </w:rPr>
              <w:t xml:space="preserve"> </w:t>
            </w:r>
            <w:proofErr w:type="spellStart"/>
            <w:r w:rsidRPr="00503EB5">
              <w:rPr>
                <w:color w:val="000000" w:themeColor="text1"/>
              </w:rPr>
              <w:t>акта</w:t>
            </w:r>
            <w:proofErr w:type="spellEnd"/>
          </w:p>
        </w:tc>
        <w:tc>
          <w:tcPr>
            <w:tcW w:w="2805" w:type="dxa"/>
          </w:tcPr>
          <w:p w:rsidR="0086631E" w:rsidRPr="00503EB5" w:rsidRDefault="0086631E" w:rsidP="00B84674">
            <w:pPr>
              <w:jc w:val="both"/>
              <w:rPr>
                <w:color w:val="000000" w:themeColor="text1"/>
              </w:rPr>
            </w:pPr>
            <w:r w:rsidRPr="00503EB5">
              <w:rPr>
                <w:color w:val="000000" w:themeColor="text1"/>
              </w:rPr>
              <w:t>Відсутні</w:t>
            </w:r>
          </w:p>
        </w:tc>
        <w:tc>
          <w:tcPr>
            <w:tcW w:w="4053" w:type="dxa"/>
          </w:tcPr>
          <w:p w:rsidR="00265B70" w:rsidRPr="00503EB5" w:rsidRDefault="0086631E" w:rsidP="00F44728">
            <w:pPr>
              <w:jc w:val="both"/>
              <w:rPr>
                <w:color w:val="000000" w:themeColor="text1"/>
              </w:rPr>
            </w:pPr>
            <w:r w:rsidRPr="00503EB5">
              <w:rPr>
                <w:color w:val="000000" w:themeColor="text1"/>
              </w:rPr>
              <w:t xml:space="preserve">Безконтрольність </w:t>
            </w:r>
            <w:r w:rsidR="001B722B">
              <w:rPr>
                <w:color w:val="000000" w:themeColor="text1"/>
              </w:rPr>
              <w:t xml:space="preserve">у сфері </w:t>
            </w:r>
            <w:r w:rsidRPr="00503EB5">
              <w:rPr>
                <w:color w:val="000000" w:themeColor="text1"/>
              </w:rPr>
              <w:t>як</w:t>
            </w:r>
            <w:r w:rsidR="001B722B">
              <w:rPr>
                <w:color w:val="000000" w:themeColor="text1"/>
              </w:rPr>
              <w:t>о</w:t>
            </w:r>
            <w:r w:rsidRPr="00503EB5">
              <w:rPr>
                <w:color w:val="000000" w:themeColor="text1"/>
              </w:rPr>
              <w:t>ст</w:t>
            </w:r>
            <w:r w:rsidR="001B722B" w:rsidRPr="00503EB5">
              <w:rPr>
                <w:color w:val="000000" w:themeColor="text1"/>
              </w:rPr>
              <w:t>і</w:t>
            </w:r>
            <w:r w:rsidRPr="00503EB5">
              <w:rPr>
                <w:color w:val="000000" w:themeColor="text1"/>
              </w:rPr>
              <w:t xml:space="preserve"> та безпечн</w:t>
            </w:r>
            <w:r w:rsidR="001B722B">
              <w:rPr>
                <w:color w:val="000000" w:themeColor="text1"/>
              </w:rPr>
              <w:t>о</w:t>
            </w:r>
            <w:r w:rsidRPr="00503EB5">
              <w:rPr>
                <w:color w:val="000000" w:themeColor="text1"/>
              </w:rPr>
              <w:t>ст</w:t>
            </w:r>
            <w:r w:rsidR="001B722B" w:rsidRPr="00503EB5">
              <w:rPr>
                <w:color w:val="000000" w:themeColor="text1"/>
              </w:rPr>
              <w:t>і</w:t>
            </w:r>
            <w:r w:rsidRPr="00503EB5">
              <w:rPr>
                <w:color w:val="000000" w:themeColor="text1"/>
              </w:rPr>
              <w:t xml:space="preserve"> товарів, відсутність по</w:t>
            </w:r>
            <w:r w:rsidR="00856126" w:rsidRPr="00503EB5">
              <w:rPr>
                <w:color w:val="000000" w:themeColor="text1"/>
              </w:rPr>
              <w:t>-</w:t>
            </w:r>
            <w:proofErr w:type="spellStart"/>
            <w:r w:rsidRPr="00503EB5">
              <w:rPr>
                <w:color w:val="000000" w:themeColor="text1"/>
              </w:rPr>
              <w:t>вірено</w:t>
            </w:r>
            <w:r w:rsidR="00946DA2" w:rsidRPr="00503EB5">
              <w:rPr>
                <w:color w:val="000000" w:themeColor="text1"/>
              </w:rPr>
              <w:t>го</w:t>
            </w:r>
            <w:proofErr w:type="spellEnd"/>
            <w:r w:rsidR="00856126" w:rsidRPr="00503EB5">
              <w:rPr>
                <w:color w:val="000000" w:themeColor="text1"/>
              </w:rPr>
              <w:t xml:space="preserve"> </w:t>
            </w:r>
            <w:r w:rsidRPr="00503EB5">
              <w:rPr>
                <w:color w:val="000000" w:themeColor="text1"/>
              </w:rPr>
              <w:t xml:space="preserve"> </w:t>
            </w:r>
            <w:r w:rsidR="00946DA2" w:rsidRPr="00503EB5">
              <w:rPr>
                <w:color w:val="000000" w:themeColor="text1"/>
              </w:rPr>
              <w:t xml:space="preserve">ваговимірювального </w:t>
            </w:r>
            <w:proofErr w:type="spellStart"/>
            <w:r w:rsidR="00946DA2" w:rsidRPr="00503EB5">
              <w:rPr>
                <w:color w:val="000000" w:themeColor="text1"/>
              </w:rPr>
              <w:t>облад</w:t>
            </w:r>
            <w:proofErr w:type="spellEnd"/>
            <w:r w:rsidR="00856126" w:rsidRPr="00503EB5">
              <w:rPr>
                <w:color w:val="000000" w:themeColor="text1"/>
              </w:rPr>
              <w:t>-</w:t>
            </w:r>
            <w:r w:rsidR="00D53C57" w:rsidRPr="00503EB5">
              <w:rPr>
                <w:color w:val="000000" w:themeColor="text1"/>
              </w:rPr>
              <w:t xml:space="preserve"> </w:t>
            </w:r>
            <w:proofErr w:type="spellStart"/>
            <w:r w:rsidR="00D53C57" w:rsidRPr="00503EB5">
              <w:rPr>
                <w:color w:val="000000" w:themeColor="text1"/>
              </w:rPr>
              <w:t>нання</w:t>
            </w:r>
            <w:proofErr w:type="spellEnd"/>
            <w:r w:rsidR="00D53C57" w:rsidRPr="00503EB5">
              <w:rPr>
                <w:color w:val="000000" w:themeColor="text1"/>
              </w:rPr>
              <w:t xml:space="preserve"> порушує права споживача, що приводить до можливих втрат</w:t>
            </w:r>
            <w:r w:rsidR="008A7645" w:rsidRPr="00503EB5">
              <w:rPr>
                <w:color w:val="000000" w:themeColor="text1"/>
              </w:rPr>
              <w:t xml:space="preserve"> коштів покупцями</w:t>
            </w:r>
            <w:r w:rsidR="00F44728" w:rsidRPr="00503EB5">
              <w:rPr>
                <w:color w:val="000000" w:themeColor="text1"/>
              </w:rPr>
              <w:t xml:space="preserve"> </w:t>
            </w:r>
            <w:r w:rsidR="00E92BE5">
              <w:rPr>
                <w:color w:val="000000" w:themeColor="text1"/>
              </w:rPr>
              <w:t>в</w:t>
            </w:r>
            <w:r w:rsidR="00F44728" w:rsidRPr="00503EB5">
              <w:rPr>
                <w:color w:val="000000" w:themeColor="text1"/>
              </w:rPr>
              <w:t xml:space="preserve"> разі</w:t>
            </w:r>
            <w:r w:rsidR="00D53C57" w:rsidRPr="00503EB5">
              <w:rPr>
                <w:color w:val="000000" w:themeColor="text1"/>
              </w:rPr>
              <w:t xml:space="preserve"> придбанн</w:t>
            </w:r>
            <w:r w:rsidR="00F44728" w:rsidRPr="00503EB5">
              <w:rPr>
                <w:color w:val="000000" w:themeColor="text1"/>
              </w:rPr>
              <w:t>я</w:t>
            </w:r>
            <w:r w:rsidR="00D53C57" w:rsidRPr="00503EB5">
              <w:rPr>
                <w:color w:val="000000" w:themeColor="text1"/>
              </w:rPr>
              <w:t xml:space="preserve"> </w:t>
            </w:r>
            <w:proofErr w:type="spellStart"/>
            <w:r w:rsidR="00C4619A" w:rsidRPr="00503EB5">
              <w:rPr>
                <w:color w:val="000000" w:themeColor="text1"/>
              </w:rPr>
              <w:t>неякіс</w:t>
            </w:r>
            <w:proofErr w:type="spellEnd"/>
            <w:r w:rsidR="00BA586F">
              <w:rPr>
                <w:color w:val="000000" w:themeColor="text1"/>
              </w:rPr>
              <w:t>-</w:t>
            </w:r>
            <w:r w:rsidR="00C4619A" w:rsidRPr="00503EB5">
              <w:rPr>
                <w:color w:val="000000" w:themeColor="text1"/>
              </w:rPr>
              <w:t xml:space="preserve">них товарів </w:t>
            </w:r>
            <w:r w:rsidR="00C825AD" w:rsidRPr="00503EB5">
              <w:rPr>
                <w:color w:val="000000" w:themeColor="text1"/>
              </w:rPr>
              <w:t>та отримання послуг</w:t>
            </w:r>
            <w:r w:rsidR="00595812" w:rsidRPr="00503EB5">
              <w:rPr>
                <w:color w:val="000000" w:themeColor="text1"/>
              </w:rPr>
              <w:t>, а також до обважування, що</w:t>
            </w:r>
            <w:r w:rsidR="00E92BE5">
              <w:rPr>
                <w:color w:val="000000" w:themeColor="text1"/>
              </w:rPr>
              <w:t>,</w:t>
            </w:r>
            <w:r w:rsidR="00595812" w:rsidRPr="00503EB5">
              <w:rPr>
                <w:color w:val="000000" w:themeColor="text1"/>
              </w:rPr>
              <w:t xml:space="preserve"> </w:t>
            </w:r>
            <w:r w:rsidR="00E92BE5">
              <w:rPr>
                <w:color w:val="000000" w:themeColor="text1"/>
              </w:rPr>
              <w:t>у</w:t>
            </w:r>
            <w:r w:rsidR="00595812" w:rsidRPr="00503EB5">
              <w:rPr>
                <w:color w:val="000000" w:themeColor="text1"/>
              </w:rPr>
              <w:t xml:space="preserve"> свою чергу</w:t>
            </w:r>
            <w:r w:rsidR="00E92BE5">
              <w:rPr>
                <w:color w:val="000000" w:themeColor="text1"/>
              </w:rPr>
              <w:t>,</w:t>
            </w:r>
            <w:r w:rsidR="00595812" w:rsidRPr="00503EB5">
              <w:rPr>
                <w:color w:val="000000" w:themeColor="text1"/>
              </w:rPr>
              <w:t xml:space="preserve"> призводить</w:t>
            </w:r>
            <w:r w:rsidR="00E92BE5">
              <w:rPr>
                <w:color w:val="000000" w:themeColor="text1"/>
              </w:rPr>
              <w:t xml:space="preserve"> до</w:t>
            </w:r>
            <w:r w:rsidR="00595812" w:rsidRPr="00503EB5">
              <w:rPr>
                <w:color w:val="000000" w:themeColor="text1"/>
              </w:rPr>
              <w:t xml:space="preserve"> негативн</w:t>
            </w:r>
            <w:r w:rsidR="00E92BE5">
              <w:rPr>
                <w:color w:val="000000" w:themeColor="text1"/>
              </w:rPr>
              <w:t>ого</w:t>
            </w:r>
            <w:r w:rsidR="00595812" w:rsidRPr="00503EB5">
              <w:rPr>
                <w:color w:val="000000" w:themeColor="text1"/>
              </w:rPr>
              <w:t xml:space="preserve"> вплив</w:t>
            </w:r>
            <w:r w:rsidR="00E92BE5">
              <w:rPr>
                <w:color w:val="000000" w:themeColor="text1"/>
              </w:rPr>
              <w:t>у</w:t>
            </w:r>
            <w:r w:rsidR="00595812" w:rsidRPr="00503EB5">
              <w:rPr>
                <w:color w:val="000000" w:themeColor="text1"/>
              </w:rPr>
              <w:t xml:space="preserve"> на здоров’я, безпек</w:t>
            </w:r>
            <w:r w:rsidR="00BA586F">
              <w:rPr>
                <w:color w:val="000000" w:themeColor="text1"/>
              </w:rPr>
              <w:t xml:space="preserve">у, права громадян. </w:t>
            </w:r>
            <w:r w:rsidR="00265B70" w:rsidRPr="00503EB5">
              <w:rPr>
                <w:color w:val="000000" w:themeColor="text1"/>
              </w:rPr>
              <w:t xml:space="preserve">Витрати </w:t>
            </w:r>
            <w:r w:rsidR="008A4D26">
              <w:rPr>
                <w:color w:val="000000" w:themeColor="text1"/>
              </w:rPr>
              <w:t>для громадян у грошовому вимірі</w:t>
            </w:r>
            <w:r w:rsidR="00265B70" w:rsidRPr="00503EB5">
              <w:rPr>
                <w:color w:val="000000" w:themeColor="text1"/>
              </w:rPr>
              <w:t xml:space="preserve"> орієнтовні, </w:t>
            </w:r>
            <w:proofErr w:type="spellStart"/>
            <w:r w:rsidR="00265B70" w:rsidRPr="00503EB5">
              <w:rPr>
                <w:color w:val="000000" w:themeColor="text1"/>
              </w:rPr>
              <w:t>оскіль</w:t>
            </w:r>
            <w:r w:rsidR="008A4D26">
              <w:rPr>
                <w:color w:val="000000" w:themeColor="text1"/>
              </w:rPr>
              <w:t>-</w:t>
            </w:r>
            <w:r w:rsidR="00265B70" w:rsidRPr="00503EB5">
              <w:rPr>
                <w:color w:val="000000" w:themeColor="text1"/>
              </w:rPr>
              <w:t>ки</w:t>
            </w:r>
            <w:proofErr w:type="spellEnd"/>
            <w:r w:rsidR="00265B70" w:rsidRPr="00503EB5">
              <w:rPr>
                <w:color w:val="000000" w:themeColor="text1"/>
              </w:rPr>
              <w:t xml:space="preserve"> частина з них має непрямий або нематеріальний характер і залежить від індивідуального обсягу спожи</w:t>
            </w:r>
            <w:r w:rsidR="008A4D26">
              <w:rPr>
                <w:color w:val="000000" w:themeColor="text1"/>
              </w:rPr>
              <w:t>-</w:t>
            </w:r>
            <w:proofErr w:type="spellStart"/>
            <w:r w:rsidR="00265B70" w:rsidRPr="00503EB5">
              <w:rPr>
                <w:color w:val="000000" w:themeColor="text1"/>
              </w:rPr>
              <w:t>вання</w:t>
            </w:r>
            <w:proofErr w:type="spellEnd"/>
            <w:r w:rsidR="00265B70" w:rsidRPr="00503EB5">
              <w:rPr>
                <w:color w:val="000000" w:themeColor="text1"/>
              </w:rPr>
              <w:t xml:space="preserve">, місця торгівлі та умов </w:t>
            </w:r>
            <w:proofErr w:type="spellStart"/>
            <w:r w:rsidR="00265B70" w:rsidRPr="00503EB5">
              <w:rPr>
                <w:color w:val="000000" w:themeColor="text1"/>
              </w:rPr>
              <w:t>реа</w:t>
            </w:r>
            <w:r w:rsidR="008A4D26">
              <w:rPr>
                <w:color w:val="000000" w:themeColor="text1"/>
              </w:rPr>
              <w:t>-</w:t>
            </w:r>
            <w:r w:rsidR="00265B70" w:rsidRPr="00503EB5">
              <w:rPr>
                <w:color w:val="000000" w:themeColor="text1"/>
              </w:rPr>
              <w:t>лізації</w:t>
            </w:r>
            <w:proofErr w:type="spellEnd"/>
            <w:r w:rsidR="00265B70" w:rsidRPr="00503EB5">
              <w:rPr>
                <w:color w:val="000000" w:themeColor="text1"/>
              </w:rPr>
              <w:t xml:space="preserve"> товарів.</w:t>
            </w:r>
          </w:p>
          <w:p w:rsidR="007F06D1" w:rsidRPr="00503EB5" w:rsidRDefault="000D3F97" w:rsidP="00E92BE5">
            <w:pPr>
              <w:jc w:val="both"/>
              <w:rPr>
                <w:color w:val="000000" w:themeColor="text1"/>
              </w:rPr>
            </w:pPr>
            <w:r w:rsidRPr="00503EB5">
              <w:rPr>
                <w:color w:val="000000" w:themeColor="text1"/>
              </w:rPr>
              <w:t xml:space="preserve">Відповідно до п.8  Методики </w:t>
            </w:r>
            <w:proofErr w:type="spellStart"/>
            <w:r w:rsidRPr="00503EB5">
              <w:rPr>
                <w:color w:val="000000" w:themeColor="text1"/>
              </w:rPr>
              <w:t>прове</w:t>
            </w:r>
            <w:r w:rsidR="00BA586F">
              <w:rPr>
                <w:color w:val="000000" w:themeColor="text1"/>
              </w:rPr>
              <w:t>-</w:t>
            </w:r>
            <w:r w:rsidRPr="00503EB5">
              <w:rPr>
                <w:color w:val="000000" w:themeColor="text1"/>
              </w:rPr>
              <w:t>дення</w:t>
            </w:r>
            <w:proofErr w:type="spellEnd"/>
            <w:r w:rsidRPr="00503EB5">
              <w:rPr>
                <w:color w:val="000000" w:themeColor="text1"/>
              </w:rPr>
              <w:t xml:space="preserve"> аналізу впливу регуляторного </w:t>
            </w:r>
            <w:proofErr w:type="spellStart"/>
            <w:r w:rsidRPr="00503EB5">
              <w:rPr>
                <w:color w:val="000000" w:themeColor="text1"/>
              </w:rPr>
              <w:t>акта</w:t>
            </w:r>
            <w:proofErr w:type="spellEnd"/>
            <w:r w:rsidRPr="00503EB5">
              <w:rPr>
                <w:color w:val="000000" w:themeColor="text1"/>
              </w:rPr>
              <w:t xml:space="preserve"> витрати громадян, пов’язані з </w:t>
            </w:r>
            <w:r w:rsidR="00E92BE5">
              <w:rPr>
                <w:color w:val="000000" w:themeColor="text1"/>
              </w:rPr>
              <w:t>у</w:t>
            </w:r>
            <w:r w:rsidRPr="00503EB5">
              <w:rPr>
                <w:color w:val="000000" w:themeColor="text1"/>
              </w:rPr>
              <w:t>провадженням регуля</w:t>
            </w:r>
            <w:r w:rsidR="002915DA" w:rsidRPr="00503EB5">
              <w:rPr>
                <w:color w:val="000000" w:themeColor="text1"/>
              </w:rPr>
              <w:t xml:space="preserve">торного </w:t>
            </w:r>
            <w:proofErr w:type="spellStart"/>
            <w:r w:rsidR="002915DA" w:rsidRPr="00503EB5">
              <w:rPr>
                <w:color w:val="000000" w:themeColor="text1"/>
              </w:rPr>
              <w:t>акта</w:t>
            </w:r>
            <w:proofErr w:type="spellEnd"/>
            <w:r w:rsidR="00E92BE5">
              <w:rPr>
                <w:color w:val="000000" w:themeColor="text1"/>
              </w:rPr>
              <w:t>,</w:t>
            </w:r>
            <w:r w:rsidR="002915DA" w:rsidRPr="00503EB5">
              <w:rPr>
                <w:color w:val="000000" w:themeColor="text1"/>
              </w:rPr>
              <w:t xml:space="preserve"> не розраховуються</w:t>
            </w:r>
          </w:p>
        </w:tc>
      </w:tr>
      <w:tr w:rsidR="00503EB5" w:rsidRPr="00503EB5" w:rsidTr="00D53C57">
        <w:tc>
          <w:tcPr>
            <w:tcW w:w="2770" w:type="dxa"/>
          </w:tcPr>
          <w:p w:rsidR="00D53C57" w:rsidRPr="00503EB5" w:rsidRDefault="00776EF2" w:rsidP="00D53C57">
            <w:pPr>
              <w:jc w:val="both"/>
              <w:rPr>
                <w:color w:val="000000" w:themeColor="text1"/>
              </w:rPr>
            </w:pPr>
            <w:r>
              <w:rPr>
                <w:color w:val="000000" w:themeColor="text1"/>
              </w:rPr>
              <w:t>Альтернатива 3</w:t>
            </w:r>
          </w:p>
          <w:p w:rsidR="00D53C57" w:rsidRPr="00503EB5" w:rsidRDefault="00D53C57" w:rsidP="00D53C57">
            <w:pPr>
              <w:jc w:val="both"/>
              <w:rPr>
                <w:color w:val="000000" w:themeColor="text1"/>
              </w:rPr>
            </w:pPr>
            <w:r w:rsidRPr="00503EB5">
              <w:rPr>
                <w:color w:val="000000" w:themeColor="text1"/>
              </w:rPr>
              <w:t>Досягнення визначених цілей за допомогою іншого органу</w:t>
            </w:r>
          </w:p>
        </w:tc>
        <w:tc>
          <w:tcPr>
            <w:tcW w:w="2805" w:type="dxa"/>
          </w:tcPr>
          <w:p w:rsidR="00D53C57" w:rsidRPr="00503EB5" w:rsidRDefault="00D53C57" w:rsidP="00D53C57">
            <w:pPr>
              <w:jc w:val="both"/>
              <w:rPr>
                <w:color w:val="000000" w:themeColor="text1"/>
              </w:rPr>
            </w:pPr>
            <w:r w:rsidRPr="00503EB5">
              <w:rPr>
                <w:color w:val="000000" w:themeColor="text1"/>
              </w:rPr>
              <w:t>Відсутні</w:t>
            </w:r>
          </w:p>
        </w:tc>
        <w:tc>
          <w:tcPr>
            <w:tcW w:w="4053" w:type="dxa"/>
          </w:tcPr>
          <w:p w:rsidR="00D53C57" w:rsidRPr="00503EB5" w:rsidRDefault="00D53C57" w:rsidP="00D53C57">
            <w:pPr>
              <w:jc w:val="both"/>
              <w:rPr>
                <w:color w:val="000000" w:themeColor="text1"/>
              </w:rPr>
            </w:pPr>
            <w:r w:rsidRPr="00503EB5">
              <w:rPr>
                <w:color w:val="000000" w:themeColor="text1"/>
              </w:rPr>
              <w:t>Відсутні</w:t>
            </w:r>
          </w:p>
        </w:tc>
      </w:tr>
      <w:tr w:rsidR="00503EB5" w:rsidRPr="00503EB5" w:rsidTr="00D53C57">
        <w:tc>
          <w:tcPr>
            <w:tcW w:w="2770" w:type="dxa"/>
          </w:tcPr>
          <w:p w:rsidR="00D53C57" w:rsidRPr="00503EB5" w:rsidRDefault="00D53C57" w:rsidP="00B84396">
            <w:pPr>
              <w:jc w:val="both"/>
              <w:rPr>
                <w:color w:val="000000" w:themeColor="text1"/>
              </w:rPr>
            </w:pPr>
            <w:r w:rsidRPr="00503EB5">
              <w:rPr>
                <w:color w:val="000000" w:themeColor="text1"/>
              </w:rPr>
              <w:t>Альтернатива</w:t>
            </w:r>
            <w:r w:rsidR="00B84396" w:rsidRPr="00503EB5">
              <w:rPr>
                <w:color w:val="000000" w:themeColor="text1"/>
              </w:rPr>
              <w:t> </w:t>
            </w:r>
            <w:r w:rsidR="00776EF2">
              <w:rPr>
                <w:color w:val="000000" w:themeColor="text1"/>
              </w:rPr>
              <w:t>4</w:t>
            </w:r>
            <w:r w:rsidR="00B84396" w:rsidRPr="00503EB5">
              <w:rPr>
                <w:color w:val="000000" w:themeColor="text1"/>
              </w:rPr>
              <w:t xml:space="preserve"> Ухвалення </w:t>
            </w:r>
            <w:proofErr w:type="spellStart"/>
            <w:r w:rsidR="00B84396" w:rsidRPr="00503EB5">
              <w:rPr>
                <w:color w:val="000000" w:themeColor="text1"/>
              </w:rPr>
              <w:t>запропонова</w:t>
            </w:r>
            <w:proofErr w:type="spellEnd"/>
            <w:r w:rsidR="00B84396" w:rsidRPr="00503EB5">
              <w:rPr>
                <w:color w:val="000000" w:themeColor="text1"/>
              </w:rPr>
              <w:t xml:space="preserve">-ного регуляторного </w:t>
            </w:r>
            <w:proofErr w:type="spellStart"/>
            <w:r w:rsidR="00B84396" w:rsidRPr="00503EB5">
              <w:rPr>
                <w:color w:val="000000" w:themeColor="text1"/>
              </w:rPr>
              <w:t>акта</w:t>
            </w:r>
            <w:proofErr w:type="spellEnd"/>
          </w:p>
        </w:tc>
        <w:tc>
          <w:tcPr>
            <w:tcW w:w="2805" w:type="dxa"/>
          </w:tcPr>
          <w:p w:rsidR="00BA586F" w:rsidRPr="00503EB5" w:rsidRDefault="00D53C57" w:rsidP="00BA586F">
            <w:pPr>
              <w:jc w:val="both"/>
              <w:rPr>
                <w:color w:val="000000" w:themeColor="text1"/>
              </w:rPr>
            </w:pPr>
            <w:r w:rsidRPr="00503EB5">
              <w:rPr>
                <w:color w:val="000000" w:themeColor="text1"/>
              </w:rPr>
              <w:t>Захист прав споживачів, поліпшення їх обслуго-</w:t>
            </w:r>
            <w:proofErr w:type="spellStart"/>
            <w:r w:rsidRPr="00503EB5">
              <w:rPr>
                <w:color w:val="000000" w:themeColor="text1"/>
              </w:rPr>
              <w:t>вування</w:t>
            </w:r>
            <w:proofErr w:type="spellEnd"/>
            <w:r w:rsidRPr="00503EB5">
              <w:rPr>
                <w:color w:val="000000" w:themeColor="text1"/>
              </w:rPr>
              <w:t>, упевненість, що</w:t>
            </w:r>
            <w:r w:rsidR="00BA586F" w:rsidRPr="00503EB5">
              <w:rPr>
                <w:color w:val="000000" w:themeColor="text1"/>
              </w:rPr>
              <w:t xml:space="preserve"> буде придбано товар на-</w:t>
            </w:r>
            <w:proofErr w:type="spellStart"/>
            <w:r w:rsidR="00BA586F" w:rsidRPr="00503EB5">
              <w:rPr>
                <w:color w:val="000000" w:themeColor="text1"/>
              </w:rPr>
              <w:t>лежної</w:t>
            </w:r>
            <w:proofErr w:type="spellEnd"/>
            <w:r w:rsidR="00BA586F" w:rsidRPr="00503EB5">
              <w:rPr>
                <w:color w:val="000000" w:themeColor="text1"/>
              </w:rPr>
              <w:t xml:space="preserve"> якості. Зростання надходжень    податків   і</w:t>
            </w:r>
          </w:p>
          <w:p w:rsidR="00D53C57" w:rsidRPr="00503EB5" w:rsidRDefault="00BA586F" w:rsidP="00BA586F">
            <w:pPr>
              <w:jc w:val="both"/>
              <w:rPr>
                <w:color w:val="000000" w:themeColor="text1"/>
              </w:rPr>
            </w:pPr>
            <w:r w:rsidRPr="00503EB5">
              <w:rPr>
                <w:color w:val="000000" w:themeColor="text1"/>
              </w:rPr>
              <w:t xml:space="preserve">зборів від суб’єктів </w:t>
            </w:r>
            <w:proofErr w:type="spellStart"/>
            <w:r w:rsidRPr="00503EB5">
              <w:rPr>
                <w:color w:val="000000" w:themeColor="text1"/>
              </w:rPr>
              <w:t>гос-подарювання</w:t>
            </w:r>
            <w:proofErr w:type="spellEnd"/>
            <w:r w:rsidRPr="00503EB5">
              <w:rPr>
                <w:color w:val="000000" w:themeColor="text1"/>
              </w:rPr>
              <w:t xml:space="preserve"> до </w:t>
            </w:r>
            <w:proofErr w:type="spellStart"/>
            <w:r w:rsidRPr="00503EB5">
              <w:rPr>
                <w:color w:val="000000" w:themeColor="text1"/>
              </w:rPr>
              <w:t>бюдже</w:t>
            </w:r>
            <w:proofErr w:type="spellEnd"/>
            <w:r w:rsidRPr="00503EB5">
              <w:rPr>
                <w:color w:val="000000" w:themeColor="text1"/>
              </w:rPr>
              <w:t>-ту Криворізької міської</w:t>
            </w:r>
            <w:r w:rsidR="00D53C57" w:rsidRPr="00503EB5">
              <w:rPr>
                <w:color w:val="000000" w:themeColor="text1"/>
              </w:rPr>
              <w:t xml:space="preserve"> </w:t>
            </w:r>
            <w:r w:rsidRPr="00503EB5">
              <w:rPr>
                <w:color w:val="000000" w:themeColor="text1"/>
              </w:rPr>
              <w:t xml:space="preserve">територіальної </w:t>
            </w:r>
            <w:r>
              <w:rPr>
                <w:color w:val="000000" w:themeColor="text1"/>
              </w:rPr>
              <w:t xml:space="preserve">  </w:t>
            </w:r>
            <w:r w:rsidRPr="00503EB5">
              <w:rPr>
                <w:color w:val="000000" w:themeColor="text1"/>
              </w:rPr>
              <w:t>громади,</w:t>
            </w:r>
          </w:p>
        </w:tc>
        <w:tc>
          <w:tcPr>
            <w:tcW w:w="4053" w:type="dxa"/>
          </w:tcPr>
          <w:p w:rsidR="00D53C57" w:rsidRPr="00503EB5" w:rsidRDefault="00BA586F" w:rsidP="00D53C57">
            <w:pPr>
              <w:jc w:val="both"/>
              <w:rPr>
                <w:color w:val="000000" w:themeColor="text1"/>
              </w:rPr>
            </w:pPr>
            <w:r>
              <w:rPr>
                <w:color w:val="000000" w:themeColor="text1"/>
              </w:rPr>
              <w:t>Відсутні</w:t>
            </w:r>
          </w:p>
        </w:tc>
      </w:tr>
      <w:tr w:rsidR="00BA586F" w:rsidRPr="00BA586F" w:rsidTr="00BA586F">
        <w:trPr>
          <w:trHeight w:val="90"/>
        </w:trPr>
        <w:tc>
          <w:tcPr>
            <w:tcW w:w="2770" w:type="dxa"/>
          </w:tcPr>
          <w:p w:rsidR="00BA586F" w:rsidRPr="00BA586F" w:rsidRDefault="00BA586F" w:rsidP="00BA586F">
            <w:pPr>
              <w:jc w:val="center"/>
              <w:rPr>
                <w:b/>
                <w:i/>
                <w:color w:val="000000" w:themeColor="text1"/>
              </w:rPr>
            </w:pPr>
            <w:r>
              <w:rPr>
                <w:b/>
                <w:i/>
                <w:color w:val="000000" w:themeColor="text1"/>
              </w:rPr>
              <w:lastRenderedPageBreak/>
              <w:t>1</w:t>
            </w:r>
          </w:p>
        </w:tc>
        <w:tc>
          <w:tcPr>
            <w:tcW w:w="2805" w:type="dxa"/>
          </w:tcPr>
          <w:p w:rsidR="00BA586F" w:rsidRPr="00BA586F" w:rsidRDefault="00BA586F" w:rsidP="00BA586F">
            <w:pPr>
              <w:jc w:val="center"/>
              <w:rPr>
                <w:b/>
                <w:i/>
                <w:color w:val="000000" w:themeColor="text1"/>
              </w:rPr>
            </w:pPr>
            <w:r>
              <w:rPr>
                <w:b/>
                <w:i/>
                <w:color w:val="000000" w:themeColor="text1"/>
              </w:rPr>
              <w:t>2</w:t>
            </w:r>
          </w:p>
        </w:tc>
        <w:tc>
          <w:tcPr>
            <w:tcW w:w="4053" w:type="dxa"/>
          </w:tcPr>
          <w:p w:rsidR="00BA586F" w:rsidRPr="00BA586F" w:rsidRDefault="00BA586F" w:rsidP="00BA586F">
            <w:pPr>
              <w:jc w:val="center"/>
              <w:rPr>
                <w:b/>
                <w:i/>
                <w:color w:val="000000" w:themeColor="text1"/>
              </w:rPr>
            </w:pPr>
            <w:r>
              <w:rPr>
                <w:b/>
                <w:i/>
                <w:color w:val="000000" w:themeColor="text1"/>
              </w:rPr>
              <w:t>3</w:t>
            </w:r>
          </w:p>
        </w:tc>
      </w:tr>
      <w:tr w:rsidR="00503EB5" w:rsidRPr="00503EB5" w:rsidTr="00932263">
        <w:trPr>
          <w:trHeight w:val="3312"/>
        </w:trPr>
        <w:tc>
          <w:tcPr>
            <w:tcW w:w="2770" w:type="dxa"/>
          </w:tcPr>
          <w:p w:rsidR="00241FF5" w:rsidRPr="00503EB5" w:rsidRDefault="00241FF5" w:rsidP="00B84674">
            <w:pPr>
              <w:jc w:val="both"/>
              <w:rPr>
                <w:color w:val="000000" w:themeColor="text1"/>
              </w:rPr>
            </w:pPr>
          </w:p>
        </w:tc>
        <w:tc>
          <w:tcPr>
            <w:tcW w:w="2805" w:type="dxa"/>
          </w:tcPr>
          <w:p w:rsidR="00241FF5" w:rsidRPr="00503EB5" w:rsidRDefault="00241FF5" w:rsidP="00E92BE5">
            <w:pPr>
              <w:jc w:val="both"/>
              <w:rPr>
                <w:color w:val="000000" w:themeColor="text1"/>
              </w:rPr>
            </w:pPr>
            <w:r w:rsidRPr="00503EB5">
              <w:rPr>
                <w:color w:val="000000" w:themeColor="text1"/>
              </w:rPr>
              <w:t>що дасть можливість спрямувати додаткові надходження на вико-</w:t>
            </w:r>
            <w:proofErr w:type="spellStart"/>
            <w:r w:rsidRPr="00503EB5">
              <w:rPr>
                <w:color w:val="000000" w:themeColor="text1"/>
              </w:rPr>
              <w:t>нання</w:t>
            </w:r>
            <w:proofErr w:type="spellEnd"/>
            <w:r w:rsidRPr="00503EB5">
              <w:rPr>
                <w:color w:val="000000" w:themeColor="text1"/>
              </w:rPr>
              <w:t xml:space="preserve"> програм </w:t>
            </w:r>
            <w:proofErr w:type="spellStart"/>
            <w:r w:rsidRPr="00503EB5">
              <w:rPr>
                <w:color w:val="000000" w:themeColor="text1"/>
              </w:rPr>
              <w:t>соціаль</w:t>
            </w:r>
            <w:proofErr w:type="spellEnd"/>
            <w:r w:rsidR="00630ABB" w:rsidRPr="00503EB5">
              <w:rPr>
                <w:color w:val="000000" w:themeColor="text1"/>
              </w:rPr>
              <w:t>-</w:t>
            </w:r>
            <w:r w:rsidRPr="00503EB5">
              <w:rPr>
                <w:color w:val="000000" w:themeColor="text1"/>
              </w:rPr>
              <w:t xml:space="preserve">но-економічного </w:t>
            </w:r>
            <w:proofErr w:type="spellStart"/>
            <w:r w:rsidRPr="00503EB5">
              <w:rPr>
                <w:color w:val="000000" w:themeColor="text1"/>
              </w:rPr>
              <w:t>розвит</w:t>
            </w:r>
            <w:proofErr w:type="spellEnd"/>
            <w:r w:rsidR="00BA586F">
              <w:rPr>
                <w:color w:val="000000" w:themeColor="text1"/>
              </w:rPr>
              <w:t>-</w:t>
            </w:r>
            <w:r w:rsidRPr="00503EB5">
              <w:rPr>
                <w:color w:val="000000" w:themeColor="text1"/>
              </w:rPr>
              <w:t>ку</w:t>
            </w:r>
            <w:r w:rsidR="002915DA" w:rsidRPr="00503EB5">
              <w:rPr>
                <w:color w:val="000000" w:themeColor="text1"/>
              </w:rPr>
              <w:t>.</w:t>
            </w:r>
            <w:r w:rsidRPr="00503EB5">
              <w:rPr>
                <w:color w:val="000000" w:themeColor="text1"/>
              </w:rPr>
              <w:t xml:space="preserve"> </w:t>
            </w:r>
            <w:r w:rsidR="002915DA" w:rsidRPr="00503EB5">
              <w:rPr>
                <w:color w:val="000000" w:themeColor="text1"/>
              </w:rPr>
              <w:t xml:space="preserve">Ухвалення </w:t>
            </w:r>
            <w:r w:rsidR="00E92BE5">
              <w:rPr>
                <w:color w:val="000000" w:themeColor="text1"/>
              </w:rPr>
              <w:t>П</w:t>
            </w:r>
            <w:r w:rsidR="002915DA" w:rsidRPr="00503EB5">
              <w:rPr>
                <w:color w:val="000000" w:themeColor="text1"/>
              </w:rPr>
              <w:t>равил дозволить забез</w:t>
            </w:r>
            <w:r w:rsidR="00BA586F">
              <w:rPr>
                <w:color w:val="000000" w:themeColor="text1"/>
              </w:rPr>
              <w:t>печити обов’яз</w:t>
            </w:r>
            <w:r w:rsidR="002915DA" w:rsidRPr="00503EB5">
              <w:rPr>
                <w:color w:val="000000" w:themeColor="text1"/>
              </w:rPr>
              <w:t>ковий контроль харчових продуктів, що сприятиме знижен</w:t>
            </w:r>
            <w:r w:rsidR="00D30D09">
              <w:rPr>
                <w:color w:val="000000" w:themeColor="text1"/>
              </w:rPr>
              <w:t>ню матеріальних втрат</w:t>
            </w:r>
            <w:r w:rsidR="00E92BE5">
              <w:rPr>
                <w:color w:val="000000" w:themeColor="text1"/>
              </w:rPr>
              <w:t xml:space="preserve"> і,</w:t>
            </w:r>
            <w:r w:rsidR="00D30D09">
              <w:rPr>
                <w:color w:val="000000" w:themeColor="text1"/>
              </w:rPr>
              <w:t xml:space="preserve"> у</w:t>
            </w:r>
            <w:r w:rsidR="002915DA" w:rsidRPr="00503EB5">
              <w:rPr>
                <w:color w:val="000000" w:themeColor="text1"/>
              </w:rPr>
              <w:t xml:space="preserve"> свою чергу</w:t>
            </w:r>
            <w:r w:rsidR="00E92BE5">
              <w:rPr>
                <w:color w:val="000000" w:themeColor="text1"/>
              </w:rPr>
              <w:t>,</w:t>
            </w:r>
            <w:r w:rsidR="002915DA" w:rsidRPr="00503EB5">
              <w:rPr>
                <w:color w:val="000000" w:themeColor="text1"/>
              </w:rPr>
              <w:t xml:space="preserve"> матиме позитивний  вплив на здоров’я, безпе</w:t>
            </w:r>
            <w:r w:rsidR="00BA586F">
              <w:rPr>
                <w:color w:val="000000" w:themeColor="text1"/>
              </w:rPr>
              <w:t xml:space="preserve">ку, права громадян  </w:t>
            </w:r>
          </w:p>
        </w:tc>
        <w:tc>
          <w:tcPr>
            <w:tcW w:w="4053" w:type="dxa"/>
          </w:tcPr>
          <w:p w:rsidR="00241FF5" w:rsidRPr="00503EB5" w:rsidRDefault="00265B70" w:rsidP="00E34850">
            <w:pPr>
              <w:jc w:val="both"/>
              <w:rPr>
                <w:color w:val="000000" w:themeColor="text1"/>
              </w:rPr>
            </w:pPr>
            <w:r w:rsidRPr="00503EB5">
              <w:rPr>
                <w:color w:val="000000" w:themeColor="text1"/>
              </w:rPr>
              <w:t xml:space="preserve">Відповідно до п.8  Методики </w:t>
            </w:r>
            <w:proofErr w:type="spellStart"/>
            <w:r w:rsidRPr="00503EB5">
              <w:rPr>
                <w:color w:val="000000" w:themeColor="text1"/>
              </w:rPr>
              <w:t>прове</w:t>
            </w:r>
            <w:r w:rsidR="00BA586F">
              <w:rPr>
                <w:color w:val="000000" w:themeColor="text1"/>
              </w:rPr>
              <w:t>-</w:t>
            </w:r>
            <w:r w:rsidRPr="00503EB5">
              <w:rPr>
                <w:color w:val="000000" w:themeColor="text1"/>
              </w:rPr>
              <w:t>дення</w:t>
            </w:r>
            <w:proofErr w:type="spellEnd"/>
            <w:r w:rsidRPr="00503EB5">
              <w:rPr>
                <w:color w:val="000000" w:themeColor="text1"/>
              </w:rPr>
              <w:t xml:space="preserve"> аналізу впливу регуляторного </w:t>
            </w:r>
            <w:proofErr w:type="spellStart"/>
            <w:r w:rsidRPr="00503EB5">
              <w:rPr>
                <w:color w:val="000000" w:themeColor="text1"/>
              </w:rPr>
              <w:t>акта</w:t>
            </w:r>
            <w:proofErr w:type="spellEnd"/>
            <w:r w:rsidR="00E92BE5">
              <w:rPr>
                <w:color w:val="000000" w:themeColor="text1"/>
              </w:rPr>
              <w:t xml:space="preserve"> витрати громадян, пов’язані з у</w:t>
            </w:r>
            <w:r w:rsidRPr="00503EB5">
              <w:rPr>
                <w:color w:val="000000" w:themeColor="text1"/>
              </w:rPr>
              <w:t>провадженням регул</w:t>
            </w:r>
            <w:r w:rsidR="002915DA" w:rsidRPr="00503EB5">
              <w:rPr>
                <w:color w:val="000000" w:themeColor="text1"/>
              </w:rPr>
              <w:t xml:space="preserve">яторного </w:t>
            </w:r>
            <w:proofErr w:type="spellStart"/>
            <w:r w:rsidR="002915DA" w:rsidRPr="00503EB5">
              <w:rPr>
                <w:color w:val="000000" w:themeColor="text1"/>
              </w:rPr>
              <w:t>акта</w:t>
            </w:r>
            <w:proofErr w:type="spellEnd"/>
            <w:r w:rsidR="00E92BE5">
              <w:rPr>
                <w:color w:val="000000" w:themeColor="text1"/>
              </w:rPr>
              <w:t>,</w:t>
            </w:r>
            <w:r w:rsidR="002915DA" w:rsidRPr="00503EB5">
              <w:rPr>
                <w:color w:val="000000" w:themeColor="text1"/>
              </w:rPr>
              <w:t xml:space="preserve"> не розраховуються</w:t>
            </w:r>
          </w:p>
        </w:tc>
      </w:tr>
    </w:tbl>
    <w:p w:rsidR="00C4619A" w:rsidRPr="00BA586F" w:rsidRDefault="00C4619A" w:rsidP="00551FB8">
      <w:pPr>
        <w:ind w:firstLine="708"/>
        <w:jc w:val="both"/>
        <w:rPr>
          <w:color w:val="000000" w:themeColor="text1"/>
          <w:sz w:val="28"/>
          <w:szCs w:val="28"/>
        </w:rPr>
      </w:pPr>
    </w:p>
    <w:p w:rsidR="006C6C4C" w:rsidRPr="00BA586F" w:rsidRDefault="006B0A53" w:rsidP="00BA586F">
      <w:pPr>
        <w:ind w:firstLine="708"/>
        <w:jc w:val="both"/>
        <w:rPr>
          <w:color w:val="000000" w:themeColor="text1"/>
          <w:sz w:val="28"/>
          <w:szCs w:val="28"/>
        </w:rPr>
      </w:pPr>
      <w:r w:rsidRPr="00BA586F">
        <w:rPr>
          <w:color w:val="000000" w:themeColor="text1"/>
          <w:sz w:val="28"/>
          <w:szCs w:val="28"/>
        </w:rPr>
        <w:t>Здійснити розрахунок витрат</w:t>
      </w:r>
      <w:r w:rsidR="00551FB8" w:rsidRPr="00BA586F">
        <w:rPr>
          <w:color w:val="000000" w:themeColor="text1"/>
          <w:sz w:val="28"/>
          <w:szCs w:val="28"/>
        </w:rPr>
        <w:t xml:space="preserve"> для громадян у грошовому вимірі  </w:t>
      </w:r>
      <w:r w:rsidR="00847816" w:rsidRPr="00BA586F">
        <w:rPr>
          <w:color w:val="000000" w:themeColor="text1"/>
          <w:sz w:val="28"/>
          <w:szCs w:val="28"/>
        </w:rPr>
        <w:t>не є доцільним</w:t>
      </w:r>
      <w:r w:rsidR="00551FB8" w:rsidRPr="00BA586F">
        <w:rPr>
          <w:color w:val="000000" w:themeColor="text1"/>
          <w:sz w:val="28"/>
          <w:szCs w:val="28"/>
        </w:rPr>
        <w:t>, оскільки частина з них має непрямий або нематеріальний характер і залежить від індивідуального обсягу споживання, місця торгівлі та умов реалізації товарів. Проте вони виникатимуть унаслідок придбання неякісної продукції, обважування, відсутності інформації про продавця та матимуть постійний характер і супрово</w:t>
      </w:r>
      <w:r w:rsidR="002A1C84" w:rsidRPr="00BA586F">
        <w:rPr>
          <w:color w:val="000000" w:themeColor="text1"/>
          <w:sz w:val="28"/>
          <w:szCs w:val="28"/>
        </w:rPr>
        <w:t>джуватимуть</w:t>
      </w:r>
      <w:r w:rsidR="002915DA" w:rsidRPr="00BA586F">
        <w:rPr>
          <w:color w:val="000000" w:themeColor="text1"/>
          <w:sz w:val="28"/>
          <w:szCs w:val="28"/>
        </w:rPr>
        <w:t>ся</w:t>
      </w:r>
      <w:r w:rsidR="002A1C84" w:rsidRPr="00BA586F">
        <w:rPr>
          <w:color w:val="000000" w:themeColor="text1"/>
          <w:sz w:val="28"/>
          <w:szCs w:val="28"/>
        </w:rPr>
        <w:t xml:space="preserve"> щоденн</w:t>
      </w:r>
      <w:r w:rsidR="002915DA" w:rsidRPr="00BA586F">
        <w:rPr>
          <w:color w:val="000000" w:themeColor="text1"/>
          <w:sz w:val="28"/>
          <w:szCs w:val="28"/>
        </w:rPr>
        <w:t xml:space="preserve">ими </w:t>
      </w:r>
      <w:r w:rsidR="002A1C84" w:rsidRPr="00BA586F">
        <w:rPr>
          <w:color w:val="000000" w:themeColor="text1"/>
          <w:sz w:val="28"/>
          <w:szCs w:val="28"/>
        </w:rPr>
        <w:t>матеріальними</w:t>
      </w:r>
      <w:r w:rsidR="00551FB8" w:rsidRPr="00BA586F">
        <w:rPr>
          <w:color w:val="000000" w:themeColor="text1"/>
          <w:sz w:val="28"/>
          <w:szCs w:val="28"/>
        </w:rPr>
        <w:t xml:space="preserve"> втрат</w:t>
      </w:r>
      <w:r w:rsidR="002A1C84" w:rsidRPr="00BA586F">
        <w:rPr>
          <w:color w:val="000000" w:themeColor="text1"/>
          <w:sz w:val="28"/>
          <w:szCs w:val="28"/>
        </w:rPr>
        <w:t>ам</w:t>
      </w:r>
      <w:r w:rsidR="00551FB8" w:rsidRPr="00BA586F">
        <w:rPr>
          <w:color w:val="000000" w:themeColor="text1"/>
          <w:sz w:val="28"/>
          <w:szCs w:val="28"/>
        </w:rPr>
        <w:t>и</w:t>
      </w:r>
      <w:r w:rsidR="002A1C84" w:rsidRPr="00BA586F">
        <w:rPr>
          <w:color w:val="000000" w:themeColor="text1"/>
          <w:sz w:val="28"/>
          <w:szCs w:val="28"/>
        </w:rPr>
        <w:t xml:space="preserve"> </w:t>
      </w:r>
      <w:r w:rsidR="00E92BE5">
        <w:rPr>
          <w:color w:val="000000" w:themeColor="text1"/>
          <w:sz w:val="28"/>
          <w:szCs w:val="28"/>
        </w:rPr>
        <w:t>й</w:t>
      </w:r>
      <w:r w:rsidR="002A1C84" w:rsidRPr="00BA586F">
        <w:rPr>
          <w:color w:val="000000" w:themeColor="text1"/>
          <w:sz w:val="28"/>
          <w:szCs w:val="28"/>
        </w:rPr>
        <w:t xml:space="preserve"> моральними збитками</w:t>
      </w:r>
      <w:r w:rsidR="00847816" w:rsidRPr="00BA586F">
        <w:rPr>
          <w:color w:val="000000" w:themeColor="text1"/>
          <w:sz w:val="28"/>
          <w:szCs w:val="28"/>
        </w:rPr>
        <w:t xml:space="preserve"> та матиме негативний вплив на здоров’я, безпе</w:t>
      </w:r>
      <w:r w:rsidR="00BA586F">
        <w:rPr>
          <w:color w:val="000000" w:themeColor="text1"/>
          <w:sz w:val="28"/>
          <w:szCs w:val="28"/>
        </w:rPr>
        <w:t>ку, права громадян.</w:t>
      </w:r>
      <w:r w:rsidR="00551FB8" w:rsidRPr="00BA586F">
        <w:rPr>
          <w:color w:val="000000" w:themeColor="text1"/>
          <w:sz w:val="28"/>
          <w:szCs w:val="28"/>
        </w:rPr>
        <w:t xml:space="preserve"> Ухвалення регуляторного </w:t>
      </w:r>
      <w:proofErr w:type="spellStart"/>
      <w:r w:rsidR="00551FB8" w:rsidRPr="00BA586F">
        <w:rPr>
          <w:color w:val="000000" w:themeColor="text1"/>
          <w:sz w:val="28"/>
          <w:szCs w:val="28"/>
        </w:rPr>
        <w:t>акта</w:t>
      </w:r>
      <w:proofErr w:type="spellEnd"/>
      <w:r w:rsidR="00551FB8" w:rsidRPr="00BA586F">
        <w:rPr>
          <w:color w:val="000000" w:themeColor="text1"/>
          <w:sz w:val="28"/>
          <w:szCs w:val="28"/>
        </w:rPr>
        <w:t xml:space="preserve"> (альтернатива 4) сприятиме підвищенню рівня прозорості та безпеки на ринках міста. </w:t>
      </w:r>
      <w:proofErr w:type="spellStart"/>
      <w:r w:rsidR="00551FB8" w:rsidRPr="00BA586F">
        <w:rPr>
          <w:color w:val="000000" w:themeColor="text1"/>
          <w:sz w:val="28"/>
          <w:szCs w:val="28"/>
          <w:lang w:val="ru-RU"/>
        </w:rPr>
        <w:t>Уникнення</w:t>
      </w:r>
      <w:proofErr w:type="spellEnd"/>
      <w:r w:rsidR="00551FB8" w:rsidRPr="00BA586F">
        <w:rPr>
          <w:color w:val="000000" w:themeColor="text1"/>
          <w:sz w:val="28"/>
          <w:szCs w:val="28"/>
          <w:lang w:val="ru-RU"/>
        </w:rPr>
        <w:t xml:space="preserve"> </w:t>
      </w:r>
      <w:proofErr w:type="spellStart"/>
      <w:r w:rsidR="00551FB8" w:rsidRPr="00BA586F">
        <w:rPr>
          <w:color w:val="000000" w:themeColor="text1"/>
          <w:sz w:val="28"/>
          <w:szCs w:val="28"/>
          <w:lang w:val="ru-RU"/>
        </w:rPr>
        <w:t>обважування</w:t>
      </w:r>
      <w:proofErr w:type="spellEnd"/>
      <w:r w:rsidR="00551FB8" w:rsidRPr="00BA586F">
        <w:rPr>
          <w:color w:val="000000" w:themeColor="text1"/>
          <w:sz w:val="28"/>
          <w:szCs w:val="28"/>
          <w:lang w:val="ru-RU"/>
        </w:rPr>
        <w:t xml:space="preserve"> та </w:t>
      </w:r>
      <w:proofErr w:type="spellStart"/>
      <w:r w:rsidR="00551FB8" w:rsidRPr="00BA586F">
        <w:rPr>
          <w:color w:val="000000" w:themeColor="text1"/>
          <w:sz w:val="28"/>
          <w:szCs w:val="28"/>
          <w:lang w:val="ru-RU"/>
        </w:rPr>
        <w:t>введення</w:t>
      </w:r>
      <w:proofErr w:type="spellEnd"/>
      <w:r w:rsidR="00551FB8" w:rsidRPr="00BA586F">
        <w:rPr>
          <w:color w:val="000000" w:themeColor="text1"/>
          <w:sz w:val="28"/>
          <w:szCs w:val="28"/>
          <w:lang w:val="ru-RU"/>
        </w:rPr>
        <w:t xml:space="preserve"> в </w:t>
      </w:r>
      <w:proofErr w:type="spellStart"/>
      <w:r w:rsidR="00551FB8" w:rsidRPr="00BA586F">
        <w:rPr>
          <w:color w:val="000000" w:themeColor="text1"/>
          <w:sz w:val="28"/>
          <w:szCs w:val="28"/>
          <w:lang w:val="ru-RU"/>
        </w:rPr>
        <w:t>оману</w:t>
      </w:r>
      <w:proofErr w:type="spellEnd"/>
      <w:r w:rsidR="00551FB8" w:rsidRPr="00BA586F">
        <w:rPr>
          <w:color w:val="000000" w:themeColor="text1"/>
          <w:sz w:val="28"/>
          <w:szCs w:val="28"/>
          <w:lang w:val="ru-RU"/>
        </w:rPr>
        <w:t xml:space="preserve"> </w:t>
      </w:r>
      <w:proofErr w:type="spellStart"/>
      <w:r w:rsidR="00551FB8" w:rsidRPr="00BA586F">
        <w:rPr>
          <w:color w:val="000000" w:themeColor="text1"/>
          <w:sz w:val="28"/>
          <w:szCs w:val="28"/>
          <w:lang w:val="ru-RU"/>
        </w:rPr>
        <w:t>споживачі</w:t>
      </w:r>
      <w:r w:rsidR="00E92BE5">
        <w:rPr>
          <w:color w:val="000000" w:themeColor="text1"/>
          <w:sz w:val="28"/>
          <w:szCs w:val="28"/>
          <w:lang w:val="ru-RU"/>
        </w:rPr>
        <w:t>в</w:t>
      </w:r>
      <w:proofErr w:type="spellEnd"/>
      <w:r w:rsidR="00E92BE5">
        <w:rPr>
          <w:color w:val="000000" w:themeColor="text1"/>
          <w:sz w:val="28"/>
          <w:szCs w:val="28"/>
          <w:lang w:val="ru-RU"/>
        </w:rPr>
        <w:t xml:space="preserve"> </w:t>
      </w:r>
      <w:proofErr w:type="spellStart"/>
      <w:r w:rsidR="00E92BE5">
        <w:rPr>
          <w:color w:val="000000" w:themeColor="text1"/>
          <w:sz w:val="28"/>
          <w:szCs w:val="28"/>
          <w:lang w:val="ru-RU"/>
        </w:rPr>
        <w:t>також</w:t>
      </w:r>
      <w:proofErr w:type="spellEnd"/>
      <w:r w:rsidR="00E92BE5">
        <w:rPr>
          <w:color w:val="000000" w:themeColor="text1"/>
          <w:sz w:val="28"/>
          <w:szCs w:val="28"/>
          <w:lang w:val="ru-RU"/>
        </w:rPr>
        <w:t xml:space="preserve"> </w:t>
      </w:r>
      <w:proofErr w:type="spellStart"/>
      <w:r w:rsidR="00E92BE5">
        <w:rPr>
          <w:color w:val="000000" w:themeColor="text1"/>
          <w:sz w:val="28"/>
          <w:szCs w:val="28"/>
          <w:lang w:val="ru-RU"/>
        </w:rPr>
        <w:t>сприятиме</w:t>
      </w:r>
      <w:proofErr w:type="spellEnd"/>
      <w:r w:rsidR="00E92BE5">
        <w:rPr>
          <w:color w:val="000000" w:themeColor="text1"/>
          <w:sz w:val="28"/>
          <w:szCs w:val="28"/>
          <w:lang w:val="ru-RU"/>
        </w:rPr>
        <w:t xml:space="preserve"> </w:t>
      </w:r>
      <w:proofErr w:type="spellStart"/>
      <w:r w:rsidR="00E92BE5">
        <w:rPr>
          <w:color w:val="000000" w:themeColor="text1"/>
          <w:sz w:val="28"/>
          <w:szCs w:val="28"/>
          <w:lang w:val="ru-RU"/>
        </w:rPr>
        <w:t>захисту</w:t>
      </w:r>
      <w:proofErr w:type="spellEnd"/>
      <w:r w:rsidR="00E92BE5">
        <w:rPr>
          <w:color w:val="000000" w:themeColor="text1"/>
          <w:sz w:val="28"/>
          <w:szCs w:val="28"/>
          <w:lang w:val="ru-RU"/>
        </w:rPr>
        <w:t xml:space="preserve"> </w:t>
      </w:r>
      <w:proofErr w:type="spellStart"/>
      <w:r w:rsidR="00E92BE5">
        <w:rPr>
          <w:color w:val="000000" w:themeColor="text1"/>
          <w:sz w:val="28"/>
          <w:szCs w:val="28"/>
          <w:lang w:val="ru-RU"/>
        </w:rPr>
        <w:t>їх</w:t>
      </w:r>
      <w:proofErr w:type="spellEnd"/>
      <w:r w:rsidR="00E92BE5">
        <w:rPr>
          <w:color w:val="000000" w:themeColor="text1"/>
          <w:sz w:val="28"/>
          <w:szCs w:val="28"/>
          <w:lang w:val="ru-RU"/>
        </w:rPr>
        <w:t xml:space="preserve"> </w:t>
      </w:r>
      <w:r w:rsidR="00551FB8" w:rsidRPr="00BA586F">
        <w:rPr>
          <w:color w:val="000000" w:themeColor="text1"/>
          <w:sz w:val="28"/>
          <w:szCs w:val="28"/>
          <w:lang w:val="ru-RU"/>
        </w:rPr>
        <w:t xml:space="preserve">прав. </w:t>
      </w:r>
      <w:proofErr w:type="spellStart"/>
      <w:r w:rsidR="00551FB8" w:rsidRPr="00BA586F">
        <w:rPr>
          <w:color w:val="000000" w:themeColor="text1"/>
          <w:sz w:val="28"/>
          <w:szCs w:val="28"/>
          <w:lang w:val="ru-RU"/>
        </w:rPr>
        <w:t>Очікується</w:t>
      </w:r>
      <w:proofErr w:type="spellEnd"/>
      <w:r w:rsidR="00551FB8" w:rsidRPr="00BA586F">
        <w:rPr>
          <w:color w:val="000000" w:themeColor="text1"/>
          <w:sz w:val="28"/>
          <w:szCs w:val="28"/>
          <w:lang w:val="ru-RU"/>
        </w:rPr>
        <w:t xml:space="preserve"> </w:t>
      </w:r>
      <w:proofErr w:type="spellStart"/>
      <w:r w:rsidR="00551FB8" w:rsidRPr="00BA586F">
        <w:rPr>
          <w:color w:val="000000" w:themeColor="text1"/>
          <w:sz w:val="28"/>
          <w:szCs w:val="28"/>
          <w:lang w:val="ru-RU"/>
        </w:rPr>
        <w:t>підвищення</w:t>
      </w:r>
      <w:proofErr w:type="spellEnd"/>
      <w:r w:rsidR="00551FB8" w:rsidRPr="00BA586F">
        <w:rPr>
          <w:color w:val="000000" w:themeColor="text1"/>
          <w:sz w:val="28"/>
          <w:szCs w:val="28"/>
          <w:lang w:val="ru-RU"/>
        </w:rPr>
        <w:t xml:space="preserve"> </w:t>
      </w:r>
      <w:proofErr w:type="spellStart"/>
      <w:r w:rsidR="00551FB8" w:rsidRPr="00BA586F">
        <w:rPr>
          <w:color w:val="000000" w:themeColor="text1"/>
          <w:sz w:val="28"/>
          <w:szCs w:val="28"/>
          <w:lang w:val="ru-RU"/>
        </w:rPr>
        <w:t>рівня</w:t>
      </w:r>
      <w:proofErr w:type="spellEnd"/>
      <w:r w:rsidR="00551FB8" w:rsidRPr="00BA586F">
        <w:rPr>
          <w:color w:val="000000" w:themeColor="text1"/>
          <w:sz w:val="28"/>
          <w:szCs w:val="28"/>
          <w:lang w:val="ru-RU"/>
        </w:rPr>
        <w:t xml:space="preserve"> </w:t>
      </w:r>
      <w:proofErr w:type="spellStart"/>
      <w:r w:rsidR="00551FB8" w:rsidRPr="00BA586F">
        <w:rPr>
          <w:color w:val="000000" w:themeColor="text1"/>
          <w:sz w:val="28"/>
          <w:szCs w:val="28"/>
          <w:lang w:val="ru-RU"/>
        </w:rPr>
        <w:t>довіри</w:t>
      </w:r>
      <w:proofErr w:type="spellEnd"/>
      <w:r w:rsidR="00551FB8" w:rsidRPr="00BA586F">
        <w:rPr>
          <w:color w:val="000000" w:themeColor="text1"/>
          <w:sz w:val="28"/>
          <w:szCs w:val="28"/>
          <w:lang w:val="ru-RU"/>
        </w:rPr>
        <w:t xml:space="preserve"> </w:t>
      </w:r>
      <w:proofErr w:type="spellStart"/>
      <w:r w:rsidR="002A1C84" w:rsidRPr="00BA586F">
        <w:rPr>
          <w:color w:val="000000" w:themeColor="text1"/>
          <w:sz w:val="28"/>
          <w:szCs w:val="28"/>
          <w:lang w:val="ru-RU"/>
        </w:rPr>
        <w:t>споживачів</w:t>
      </w:r>
      <w:proofErr w:type="spellEnd"/>
      <w:r w:rsidR="002A1C84" w:rsidRPr="00BA586F">
        <w:rPr>
          <w:color w:val="000000" w:themeColor="text1"/>
          <w:sz w:val="28"/>
          <w:szCs w:val="28"/>
          <w:lang w:val="ru-RU"/>
        </w:rPr>
        <w:t xml:space="preserve"> </w:t>
      </w:r>
      <w:r w:rsidR="00551FB8" w:rsidRPr="00BA586F">
        <w:rPr>
          <w:color w:val="000000" w:themeColor="text1"/>
          <w:sz w:val="28"/>
          <w:szCs w:val="28"/>
          <w:lang w:val="ru-RU"/>
        </w:rPr>
        <w:t xml:space="preserve">до </w:t>
      </w:r>
      <w:r w:rsidR="00551FB8" w:rsidRPr="00BA586F">
        <w:rPr>
          <w:color w:val="000000" w:themeColor="text1"/>
          <w:sz w:val="28"/>
          <w:szCs w:val="28"/>
        </w:rPr>
        <w:t>підприємців (продавців)</w:t>
      </w:r>
      <w:r w:rsidR="00551FB8" w:rsidRPr="00BA586F">
        <w:rPr>
          <w:color w:val="000000" w:themeColor="text1"/>
          <w:sz w:val="28"/>
          <w:szCs w:val="28"/>
          <w:lang w:val="ru-RU"/>
        </w:rPr>
        <w:t>.</w:t>
      </w:r>
      <w:r w:rsidR="00551FB8" w:rsidRPr="00BA586F">
        <w:rPr>
          <w:color w:val="000000" w:themeColor="text1"/>
          <w:sz w:val="28"/>
          <w:szCs w:val="28"/>
        </w:rPr>
        <w:t xml:space="preserve"> Відповідно до п.8 Методики проведення аналізу впливу регуляторного </w:t>
      </w:r>
      <w:proofErr w:type="spellStart"/>
      <w:r w:rsidR="00551FB8" w:rsidRPr="00BA586F">
        <w:rPr>
          <w:color w:val="000000" w:themeColor="text1"/>
          <w:sz w:val="28"/>
          <w:szCs w:val="28"/>
        </w:rPr>
        <w:t>акта</w:t>
      </w:r>
      <w:proofErr w:type="spellEnd"/>
      <w:r w:rsidR="00551FB8" w:rsidRPr="00BA586F">
        <w:rPr>
          <w:color w:val="000000" w:themeColor="text1"/>
          <w:sz w:val="28"/>
          <w:szCs w:val="28"/>
        </w:rPr>
        <w:t xml:space="preserve"> витрати громадян, пов’язані з </w:t>
      </w:r>
      <w:r w:rsidR="00E92BE5">
        <w:rPr>
          <w:color w:val="000000" w:themeColor="text1"/>
          <w:sz w:val="28"/>
          <w:szCs w:val="28"/>
        </w:rPr>
        <w:t>у</w:t>
      </w:r>
      <w:r w:rsidR="00551FB8" w:rsidRPr="00BA586F">
        <w:rPr>
          <w:color w:val="000000" w:themeColor="text1"/>
          <w:sz w:val="28"/>
          <w:szCs w:val="28"/>
        </w:rPr>
        <w:t>провадженням регуля</w:t>
      </w:r>
      <w:r w:rsidR="00BA586F">
        <w:rPr>
          <w:color w:val="000000" w:themeColor="text1"/>
          <w:sz w:val="28"/>
          <w:szCs w:val="28"/>
        </w:rPr>
        <w:t xml:space="preserve">торного </w:t>
      </w:r>
      <w:proofErr w:type="spellStart"/>
      <w:r w:rsidR="00BA586F">
        <w:rPr>
          <w:color w:val="000000" w:themeColor="text1"/>
          <w:sz w:val="28"/>
          <w:szCs w:val="28"/>
        </w:rPr>
        <w:t>акта</w:t>
      </w:r>
      <w:proofErr w:type="spellEnd"/>
      <w:r w:rsidR="00E92BE5">
        <w:rPr>
          <w:color w:val="000000" w:themeColor="text1"/>
          <w:sz w:val="28"/>
          <w:szCs w:val="28"/>
        </w:rPr>
        <w:t>,</w:t>
      </w:r>
      <w:r w:rsidR="00BA586F">
        <w:rPr>
          <w:color w:val="000000" w:themeColor="text1"/>
          <w:sz w:val="28"/>
          <w:szCs w:val="28"/>
        </w:rPr>
        <w:t xml:space="preserve"> не розраховуються.</w:t>
      </w:r>
    </w:p>
    <w:p w:rsidR="00F67269" w:rsidRPr="00503EB5" w:rsidRDefault="00F67269">
      <w:pPr>
        <w:rPr>
          <w:color w:val="000000" w:themeColor="text1"/>
        </w:rPr>
      </w:pPr>
    </w:p>
    <w:p w:rsidR="00D53C57" w:rsidRPr="00503EB5" w:rsidRDefault="00FC3DC7" w:rsidP="001255FA">
      <w:pPr>
        <w:jc w:val="center"/>
        <w:rPr>
          <w:b/>
          <w:i/>
          <w:color w:val="000000" w:themeColor="text1"/>
          <w:sz w:val="28"/>
          <w:szCs w:val="28"/>
        </w:rPr>
      </w:pPr>
      <w:r w:rsidRPr="00503EB5">
        <w:rPr>
          <w:b/>
          <w:i/>
          <w:color w:val="000000" w:themeColor="text1"/>
          <w:sz w:val="28"/>
          <w:szCs w:val="28"/>
        </w:rPr>
        <w:t>Оцінка впливу на сферу інтересів</w:t>
      </w:r>
      <w:r w:rsidR="0041366E" w:rsidRPr="00503EB5">
        <w:rPr>
          <w:b/>
          <w:i/>
          <w:color w:val="000000" w:themeColor="text1"/>
          <w:sz w:val="28"/>
          <w:szCs w:val="28"/>
        </w:rPr>
        <w:t xml:space="preserve"> суб’єктів господарювання</w:t>
      </w:r>
    </w:p>
    <w:p w:rsidR="001255FA" w:rsidRPr="00503EB5" w:rsidRDefault="001255FA" w:rsidP="001255FA">
      <w:pPr>
        <w:jc w:val="center"/>
        <w:rPr>
          <w:b/>
          <w:i/>
          <w:color w:val="000000" w:themeColor="text1"/>
          <w:sz w:val="20"/>
          <w:szCs w:val="28"/>
        </w:rPr>
      </w:pPr>
    </w:p>
    <w:p w:rsidR="00716C29" w:rsidRPr="00503EB5" w:rsidRDefault="00716C29" w:rsidP="00856126">
      <w:pPr>
        <w:jc w:val="right"/>
        <w:rPr>
          <w:i/>
          <w:color w:val="000000" w:themeColor="text1"/>
        </w:rPr>
      </w:pP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i/>
          <w:color w:val="000000" w:themeColor="text1"/>
        </w:rPr>
        <w:t>Таблиця 4</w:t>
      </w:r>
    </w:p>
    <w:tbl>
      <w:tblPr>
        <w:tblStyle w:val="a4"/>
        <w:tblW w:w="9634" w:type="dxa"/>
        <w:tblLook w:val="04A0" w:firstRow="1" w:lastRow="0" w:firstColumn="1" w:lastColumn="0" w:noHBand="0" w:noVBand="1"/>
      </w:tblPr>
      <w:tblGrid>
        <w:gridCol w:w="3652"/>
        <w:gridCol w:w="1276"/>
        <w:gridCol w:w="1276"/>
        <w:gridCol w:w="1134"/>
        <w:gridCol w:w="1276"/>
        <w:gridCol w:w="1020"/>
      </w:tblGrid>
      <w:tr w:rsidR="00741EC9" w:rsidRPr="00503EB5" w:rsidTr="00856126">
        <w:tc>
          <w:tcPr>
            <w:tcW w:w="3652" w:type="dxa"/>
          </w:tcPr>
          <w:p w:rsidR="00741EC9" w:rsidRPr="00503EB5" w:rsidRDefault="00741EC9" w:rsidP="00CA151C">
            <w:pPr>
              <w:jc w:val="center"/>
              <w:rPr>
                <w:b/>
                <w:i/>
                <w:color w:val="000000" w:themeColor="text1"/>
              </w:rPr>
            </w:pPr>
            <w:r w:rsidRPr="00503EB5">
              <w:rPr>
                <w:b/>
                <w:i/>
                <w:color w:val="000000" w:themeColor="text1"/>
              </w:rPr>
              <w:t>Показник</w:t>
            </w:r>
          </w:p>
        </w:tc>
        <w:tc>
          <w:tcPr>
            <w:tcW w:w="1276" w:type="dxa"/>
          </w:tcPr>
          <w:p w:rsidR="00741EC9" w:rsidRPr="00503EB5" w:rsidRDefault="00741EC9" w:rsidP="00CA151C">
            <w:pPr>
              <w:jc w:val="center"/>
              <w:rPr>
                <w:b/>
                <w:i/>
                <w:color w:val="000000" w:themeColor="text1"/>
              </w:rPr>
            </w:pPr>
            <w:r w:rsidRPr="00503EB5">
              <w:rPr>
                <w:b/>
                <w:i/>
                <w:color w:val="000000" w:themeColor="text1"/>
              </w:rPr>
              <w:t>Великі</w:t>
            </w:r>
          </w:p>
        </w:tc>
        <w:tc>
          <w:tcPr>
            <w:tcW w:w="1276" w:type="dxa"/>
          </w:tcPr>
          <w:p w:rsidR="00741EC9" w:rsidRPr="00503EB5" w:rsidRDefault="00741EC9" w:rsidP="00CA151C">
            <w:pPr>
              <w:jc w:val="center"/>
              <w:rPr>
                <w:b/>
                <w:i/>
                <w:color w:val="000000" w:themeColor="text1"/>
              </w:rPr>
            </w:pPr>
            <w:r w:rsidRPr="00503EB5">
              <w:rPr>
                <w:b/>
                <w:i/>
                <w:color w:val="000000" w:themeColor="text1"/>
              </w:rPr>
              <w:t>Середні</w:t>
            </w:r>
          </w:p>
        </w:tc>
        <w:tc>
          <w:tcPr>
            <w:tcW w:w="1134" w:type="dxa"/>
          </w:tcPr>
          <w:p w:rsidR="00741EC9" w:rsidRPr="00503EB5" w:rsidRDefault="00741EC9" w:rsidP="00CA151C">
            <w:pPr>
              <w:jc w:val="center"/>
              <w:rPr>
                <w:b/>
                <w:i/>
                <w:color w:val="000000" w:themeColor="text1"/>
              </w:rPr>
            </w:pPr>
            <w:r w:rsidRPr="00503EB5">
              <w:rPr>
                <w:b/>
                <w:i/>
                <w:color w:val="000000" w:themeColor="text1"/>
              </w:rPr>
              <w:t>Малі</w:t>
            </w:r>
          </w:p>
        </w:tc>
        <w:tc>
          <w:tcPr>
            <w:tcW w:w="1276" w:type="dxa"/>
          </w:tcPr>
          <w:p w:rsidR="00741EC9" w:rsidRPr="00503EB5" w:rsidRDefault="00741EC9" w:rsidP="00CA151C">
            <w:pPr>
              <w:jc w:val="center"/>
              <w:rPr>
                <w:b/>
                <w:i/>
                <w:color w:val="000000" w:themeColor="text1"/>
              </w:rPr>
            </w:pPr>
            <w:r w:rsidRPr="00503EB5">
              <w:rPr>
                <w:b/>
                <w:i/>
                <w:color w:val="000000" w:themeColor="text1"/>
              </w:rPr>
              <w:t>Мікро</w:t>
            </w:r>
          </w:p>
        </w:tc>
        <w:tc>
          <w:tcPr>
            <w:tcW w:w="1020" w:type="dxa"/>
          </w:tcPr>
          <w:p w:rsidR="00741EC9" w:rsidRPr="00503EB5" w:rsidRDefault="00741EC9" w:rsidP="00CA151C">
            <w:pPr>
              <w:jc w:val="center"/>
              <w:rPr>
                <w:b/>
                <w:i/>
                <w:color w:val="000000" w:themeColor="text1"/>
              </w:rPr>
            </w:pPr>
            <w:r w:rsidRPr="00503EB5">
              <w:rPr>
                <w:b/>
                <w:i/>
                <w:color w:val="000000" w:themeColor="text1"/>
              </w:rPr>
              <w:t>Разом</w:t>
            </w:r>
          </w:p>
        </w:tc>
      </w:tr>
      <w:tr w:rsidR="00F92D84" w:rsidRPr="00503EB5" w:rsidTr="00856126">
        <w:tc>
          <w:tcPr>
            <w:tcW w:w="3652" w:type="dxa"/>
          </w:tcPr>
          <w:p w:rsidR="00741EC9" w:rsidRPr="00503EB5" w:rsidRDefault="00E52F9D" w:rsidP="00D53C57">
            <w:pPr>
              <w:jc w:val="both"/>
              <w:rPr>
                <w:color w:val="000000" w:themeColor="text1"/>
                <w:szCs w:val="28"/>
              </w:rPr>
            </w:pPr>
            <w:r w:rsidRPr="00503EB5">
              <w:rPr>
                <w:color w:val="000000" w:themeColor="text1"/>
                <w:szCs w:val="28"/>
              </w:rPr>
              <w:t>К</w:t>
            </w:r>
            <w:r w:rsidR="00CA151C" w:rsidRPr="00503EB5">
              <w:rPr>
                <w:color w:val="000000" w:themeColor="text1"/>
                <w:szCs w:val="28"/>
              </w:rPr>
              <w:t>ількість суб’єктів господарю</w:t>
            </w:r>
            <w:r w:rsidR="00D53C57" w:rsidRPr="00503EB5">
              <w:rPr>
                <w:color w:val="000000" w:themeColor="text1"/>
                <w:szCs w:val="28"/>
              </w:rPr>
              <w:t>-</w:t>
            </w:r>
            <w:proofErr w:type="spellStart"/>
            <w:r w:rsidR="00CA151C" w:rsidRPr="00503EB5">
              <w:rPr>
                <w:color w:val="000000" w:themeColor="text1"/>
                <w:szCs w:val="28"/>
              </w:rPr>
              <w:t>вання</w:t>
            </w:r>
            <w:proofErr w:type="spellEnd"/>
            <w:r w:rsidR="00CA151C" w:rsidRPr="00503EB5">
              <w:rPr>
                <w:color w:val="000000" w:themeColor="text1"/>
                <w:szCs w:val="28"/>
              </w:rPr>
              <w:t>, що підпадають під дію регулювання, одиниць</w:t>
            </w:r>
          </w:p>
        </w:tc>
        <w:tc>
          <w:tcPr>
            <w:tcW w:w="1276" w:type="dxa"/>
          </w:tcPr>
          <w:p w:rsidR="00741EC9" w:rsidRPr="00503EB5" w:rsidRDefault="00CA151C" w:rsidP="00856126">
            <w:pPr>
              <w:jc w:val="center"/>
              <w:rPr>
                <w:color w:val="000000" w:themeColor="text1"/>
                <w:szCs w:val="28"/>
              </w:rPr>
            </w:pPr>
            <w:r w:rsidRPr="00503EB5">
              <w:rPr>
                <w:color w:val="000000" w:themeColor="text1"/>
                <w:szCs w:val="28"/>
              </w:rPr>
              <w:t>-</w:t>
            </w:r>
          </w:p>
        </w:tc>
        <w:tc>
          <w:tcPr>
            <w:tcW w:w="1276" w:type="dxa"/>
          </w:tcPr>
          <w:p w:rsidR="00741EC9" w:rsidRPr="00503EB5" w:rsidRDefault="00CA151C" w:rsidP="00856126">
            <w:pPr>
              <w:jc w:val="center"/>
              <w:rPr>
                <w:color w:val="000000" w:themeColor="text1"/>
                <w:szCs w:val="28"/>
              </w:rPr>
            </w:pPr>
            <w:r w:rsidRPr="00503EB5">
              <w:rPr>
                <w:color w:val="000000" w:themeColor="text1"/>
                <w:szCs w:val="28"/>
              </w:rPr>
              <w:t>-</w:t>
            </w:r>
          </w:p>
        </w:tc>
        <w:tc>
          <w:tcPr>
            <w:tcW w:w="1134" w:type="dxa"/>
          </w:tcPr>
          <w:p w:rsidR="00716C29" w:rsidRPr="00503EB5" w:rsidRDefault="00F44153" w:rsidP="00856126">
            <w:pPr>
              <w:jc w:val="center"/>
              <w:rPr>
                <w:color w:val="000000" w:themeColor="text1"/>
                <w:szCs w:val="28"/>
              </w:rPr>
            </w:pPr>
            <w:r w:rsidRPr="00503EB5">
              <w:rPr>
                <w:color w:val="000000" w:themeColor="text1"/>
                <w:szCs w:val="28"/>
              </w:rPr>
              <w:t>20*</w:t>
            </w:r>
          </w:p>
        </w:tc>
        <w:tc>
          <w:tcPr>
            <w:tcW w:w="1276" w:type="dxa"/>
          </w:tcPr>
          <w:p w:rsidR="00741EC9" w:rsidRPr="00503EB5" w:rsidRDefault="00F44153" w:rsidP="00F44153">
            <w:pPr>
              <w:jc w:val="center"/>
              <w:rPr>
                <w:color w:val="000000" w:themeColor="text1"/>
                <w:szCs w:val="28"/>
              </w:rPr>
            </w:pPr>
            <w:r w:rsidRPr="00503EB5">
              <w:rPr>
                <w:color w:val="000000" w:themeColor="text1"/>
                <w:szCs w:val="28"/>
              </w:rPr>
              <w:t>649**</w:t>
            </w:r>
          </w:p>
        </w:tc>
        <w:tc>
          <w:tcPr>
            <w:tcW w:w="1020" w:type="dxa"/>
          </w:tcPr>
          <w:p w:rsidR="00741EC9" w:rsidRPr="00503EB5" w:rsidRDefault="00F44153" w:rsidP="00856126">
            <w:pPr>
              <w:jc w:val="center"/>
              <w:rPr>
                <w:color w:val="000000" w:themeColor="text1"/>
                <w:szCs w:val="28"/>
              </w:rPr>
            </w:pPr>
            <w:r w:rsidRPr="00503EB5">
              <w:rPr>
                <w:color w:val="000000" w:themeColor="text1"/>
                <w:szCs w:val="28"/>
              </w:rPr>
              <w:t>669</w:t>
            </w:r>
          </w:p>
        </w:tc>
      </w:tr>
      <w:tr w:rsidR="00F92D84" w:rsidRPr="00503EB5" w:rsidTr="00856126">
        <w:tc>
          <w:tcPr>
            <w:tcW w:w="3652" w:type="dxa"/>
          </w:tcPr>
          <w:p w:rsidR="00741EC9" w:rsidRPr="00503EB5" w:rsidRDefault="00CA151C" w:rsidP="00241FF5">
            <w:pPr>
              <w:jc w:val="both"/>
              <w:rPr>
                <w:color w:val="000000" w:themeColor="text1"/>
                <w:szCs w:val="28"/>
              </w:rPr>
            </w:pPr>
            <w:r w:rsidRPr="00503EB5">
              <w:rPr>
                <w:color w:val="000000" w:themeColor="text1"/>
                <w:szCs w:val="28"/>
              </w:rPr>
              <w:t xml:space="preserve">Питома вага групи </w:t>
            </w:r>
            <w:r w:rsidR="00241FF5" w:rsidRPr="00503EB5">
              <w:rPr>
                <w:color w:val="000000" w:themeColor="text1"/>
                <w:szCs w:val="28"/>
              </w:rPr>
              <w:t>в</w:t>
            </w:r>
            <w:r w:rsidRPr="00503EB5">
              <w:rPr>
                <w:color w:val="000000" w:themeColor="text1"/>
                <w:szCs w:val="28"/>
              </w:rPr>
              <w:t xml:space="preserve"> загальній кількості, відсотків</w:t>
            </w:r>
          </w:p>
        </w:tc>
        <w:tc>
          <w:tcPr>
            <w:tcW w:w="1276" w:type="dxa"/>
          </w:tcPr>
          <w:p w:rsidR="00741EC9" w:rsidRPr="00503EB5" w:rsidRDefault="00CA151C" w:rsidP="00856126">
            <w:pPr>
              <w:jc w:val="center"/>
              <w:rPr>
                <w:color w:val="000000" w:themeColor="text1"/>
                <w:szCs w:val="28"/>
              </w:rPr>
            </w:pPr>
            <w:r w:rsidRPr="00503EB5">
              <w:rPr>
                <w:color w:val="000000" w:themeColor="text1"/>
                <w:szCs w:val="28"/>
              </w:rPr>
              <w:t>-</w:t>
            </w:r>
          </w:p>
        </w:tc>
        <w:tc>
          <w:tcPr>
            <w:tcW w:w="1276" w:type="dxa"/>
          </w:tcPr>
          <w:p w:rsidR="00741EC9" w:rsidRPr="00503EB5" w:rsidRDefault="00CA151C" w:rsidP="00856126">
            <w:pPr>
              <w:jc w:val="center"/>
              <w:rPr>
                <w:color w:val="000000" w:themeColor="text1"/>
                <w:szCs w:val="28"/>
              </w:rPr>
            </w:pPr>
            <w:r w:rsidRPr="00503EB5">
              <w:rPr>
                <w:color w:val="000000" w:themeColor="text1"/>
                <w:szCs w:val="28"/>
              </w:rPr>
              <w:t>-</w:t>
            </w:r>
          </w:p>
        </w:tc>
        <w:tc>
          <w:tcPr>
            <w:tcW w:w="1134" w:type="dxa"/>
          </w:tcPr>
          <w:p w:rsidR="00741EC9" w:rsidRPr="00503EB5" w:rsidRDefault="00D95E7D" w:rsidP="00856126">
            <w:pPr>
              <w:jc w:val="center"/>
              <w:rPr>
                <w:color w:val="000000" w:themeColor="text1"/>
                <w:szCs w:val="28"/>
              </w:rPr>
            </w:pPr>
            <w:r w:rsidRPr="00503EB5">
              <w:rPr>
                <w:color w:val="000000" w:themeColor="text1"/>
                <w:szCs w:val="28"/>
              </w:rPr>
              <w:t>3</w:t>
            </w:r>
          </w:p>
        </w:tc>
        <w:tc>
          <w:tcPr>
            <w:tcW w:w="1276" w:type="dxa"/>
          </w:tcPr>
          <w:p w:rsidR="00741EC9" w:rsidRPr="00503EB5" w:rsidRDefault="00D95E7D" w:rsidP="00856126">
            <w:pPr>
              <w:jc w:val="center"/>
              <w:rPr>
                <w:color w:val="000000" w:themeColor="text1"/>
                <w:szCs w:val="28"/>
              </w:rPr>
            </w:pPr>
            <w:r w:rsidRPr="00503EB5">
              <w:rPr>
                <w:color w:val="000000" w:themeColor="text1"/>
                <w:szCs w:val="28"/>
              </w:rPr>
              <w:t>97</w:t>
            </w:r>
          </w:p>
        </w:tc>
        <w:tc>
          <w:tcPr>
            <w:tcW w:w="1020" w:type="dxa"/>
          </w:tcPr>
          <w:p w:rsidR="00741EC9" w:rsidRPr="00503EB5" w:rsidRDefault="001D6D7D" w:rsidP="00856126">
            <w:pPr>
              <w:jc w:val="center"/>
              <w:rPr>
                <w:color w:val="000000" w:themeColor="text1"/>
                <w:szCs w:val="28"/>
              </w:rPr>
            </w:pPr>
            <w:r w:rsidRPr="00503EB5">
              <w:rPr>
                <w:color w:val="000000" w:themeColor="text1"/>
                <w:szCs w:val="28"/>
              </w:rPr>
              <w:t>100</w:t>
            </w:r>
          </w:p>
        </w:tc>
      </w:tr>
    </w:tbl>
    <w:p w:rsidR="004D36F4" w:rsidRPr="00503EB5" w:rsidRDefault="004D36F4" w:rsidP="00856126">
      <w:pPr>
        <w:ind w:firstLine="567"/>
        <w:jc w:val="both"/>
        <w:rPr>
          <w:i/>
          <w:color w:val="000000" w:themeColor="text1"/>
        </w:rPr>
      </w:pPr>
    </w:p>
    <w:p w:rsidR="007C50DB" w:rsidRPr="00503EB5" w:rsidRDefault="007C50DB" w:rsidP="007C50DB">
      <w:pPr>
        <w:ind w:firstLine="567"/>
        <w:jc w:val="both"/>
        <w:rPr>
          <w:i/>
          <w:color w:val="000000" w:themeColor="text1"/>
        </w:rPr>
      </w:pPr>
      <w:r w:rsidRPr="00503EB5">
        <w:rPr>
          <w:i/>
          <w:color w:val="000000" w:themeColor="text1"/>
        </w:rPr>
        <w:t>*Кількість суб’єктів  господарювання,  що здійснюють організацію ринкової торгівлі на території міста.</w:t>
      </w:r>
    </w:p>
    <w:p w:rsidR="001A0267" w:rsidRDefault="00F44153" w:rsidP="00D30D09">
      <w:pPr>
        <w:ind w:firstLine="567"/>
        <w:jc w:val="both"/>
        <w:rPr>
          <w:i/>
          <w:color w:val="000000" w:themeColor="text1"/>
        </w:rPr>
      </w:pPr>
      <w:r w:rsidRPr="00503EB5">
        <w:rPr>
          <w:i/>
          <w:color w:val="000000" w:themeColor="text1"/>
        </w:rPr>
        <w:t>**</w:t>
      </w:r>
      <w:r w:rsidR="004D36F4" w:rsidRPr="00503EB5">
        <w:rPr>
          <w:i/>
          <w:color w:val="000000" w:themeColor="text1"/>
        </w:rPr>
        <w:t xml:space="preserve">Кількість суб’єктів  господарювання, які здійснюють </w:t>
      </w:r>
      <w:r w:rsidRPr="00503EB5">
        <w:rPr>
          <w:i/>
          <w:color w:val="000000" w:themeColor="text1"/>
        </w:rPr>
        <w:t xml:space="preserve">систематичну </w:t>
      </w:r>
      <w:r w:rsidR="004D36F4" w:rsidRPr="00503EB5">
        <w:rPr>
          <w:i/>
          <w:color w:val="000000" w:themeColor="text1"/>
        </w:rPr>
        <w:t>діяльність на ринках міст</w:t>
      </w:r>
      <w:r w:rsidR="00195FA0" w:rsidRPr="00503EB5">
        <w:rPr>
          <w:i/>
          <w:color w:val="000000" w:themeColor="text1"/>
        </w:rPr>
        <w:t xml:space="preserve">а, </w:t>
      </w:r>
      <w:r w:rsidR="00E92BE5">
        <w:rPr>
          <w:i/>
          <w:color w:val="000000" w:themeColor="text1"/>
        </w:rPr>
        <w:t xml:space="preserve">наведено </w:t>
      </w:r>
      <w:r w:rsidR="00195FA0" w:rsidRPr="00503EB5">
        <w:rPr>
          <w:i/>
          <w:color w:val="000000" w:themeColor="text1"/>
        </w:rPr>
        <w:t>за інформацією</w:t>
      </w:r>
      <w:r w:rsidR="00E92BE5">
        <w:rPr>
          <w:i/>
          <w:color w:val="000000" w:themeColor="text1"/>
        </w:rPr>
        <w:t>,</w:t>
      </w:r>
      <w:r w:rsidR="00195FA0" w:rsidRPr="00503EB5">
        <w:rPr>
          <w:i/>
          <w:color w:val="000000" w:themeColor="text1"/>
        </w:rPr>
        <w:t xml:space="preserve"> </w:t>
      </w:r>
      <w:r w:rsidR="00C825AD" w:rsidRPr="00503EB5">
        <w:rPr>
          <w:i/>
          <w:color w:val="000000" w:themeColor="text1"/>
        </w:rPr>
        <w:t xml:space="preserve">наданою за згодою </w:t>
      </w:r>
      <w:r w:rsidR="00195FA0" w:rsidRPr="00503EB5">
        <w:rPr>
          <w:i/>
          <w:color w:val="000000" w:themeColor="text1"/>
        </w:rPr>
        <w:t>адміністрацій ринків</w:t>
      </w:r>
      <w:r w:rsidR="00C825AD" w:rsidRPr="00503EB5">
        <w:rPr>
          <w:i/>
          <w:color w:val="000000" w:themeColor="text1"/>
        </w:rPr>
        <w:t xml:space="preserve"> (листи </w:t>
      </w:r>
      <w:r w:rsidR="004D63CF" w:rsidRPr="00503EB5">
        <w:rPr>
          <w:i/>
          <w:color w:val="000000" w:themeColor="text1"/>
        </w:rPr>
        <w:t xml:space="preserve">від 14.07.2025 </w:t>
      </w:r>
      <w:r w:rsidR="00C825AD" w:rsidRPr="00503EB5">
        <w:rPr>
          <w:i/>
          <w:color w:val="000000" w:themeColor="text1"/>
        </w:rPr>
        <w:t>№</w:t>
      </w:r>
      <w:r w:rsidR="004D63CF" w:rsidRPr="00503EB5">
        <w:rPr>
          <w:i/>
          <w:color w:val="000000" w:themeColor="text1"/>
        </w:rPr>
        <w:t>2421/17</w:t>
      </w:r>
      <w:r w:rsidR="00195FA0" w:rsidRPr="00503EB5">
        <w:rPr>
          <w:i/>
          <w:color w:val="000000" w:themeColor="text1"/>
        </w:rPr>
        <w:t>,</w:t>
      </w:r>
      <w:r w:rsidR="004D63CF" w:rsidRPr="00503EB5">
        <w:rPr>
          <w:i/>
          <w:color w:val="000000" w:themeColor="text1"/>
        </w:rPr>
        <w:t xml:space="preserve"> №2422/17, №24232/17, №2424/20, №2425/20, №2426/14, №2427/20, №24278/14</w:t>
      </w:r>
      <w:r w:rsidR="00824CC6" w:rsidRPr="00503EB5">
        <w:rPr>
          <w:i/>
          <w:color w:val="000000" w:themeColor="text1"/>
        </w:rPr>
        <w:t>,</w:t>
      </w:r>
      <w:r w:rsidR="004D63CF" w:rsidRPr="00503EB5">
        <w:rPr>
          <w:i/>
          <w:color w:val="000000" w:themeColor="text1"/>
        </w:rPr>
        <w:t xml:space="preserve"> №2429/14), </w:t>
      </w:r>
      <w:r w:rsidR="00195FA0" w:rsidRPr="00503EB5">
        <w:rPr>
          <w:i/>
          <w:color w:val="000000" w:themeColor="text1"/>
        </w:rPr>
        <w:t>оскільки відсутні нормативно-правові акти, що зобов’язують органи державного нагляду (контролю)</w:t>
      </w:r>
      <w:r w:rsidR="00C3363A" w:rsidRPr="00503EB5">
        <w:rPr>
          <w:i/>
          <w:color w:val="000000" w:themeColor="text1"/>
        </w:rPr>
        <w:t>,</w:t>
      </w:r>
      <w:r w:rsidR="00195FA0" w:rsidRPr="00503EB5">
        <w:rPr>
          <w:i/>
          <w:color w:val="000000" w:themeColor="text1"/>
        </w:rPr>
        <w:t xml:space="preserve"> Головне управління статистики у Дніпропетровській області  </w:t>
      </w:r>
      <w:r w:rsidR="00877A23" w:rsidRPr="00503EB5">
        <w:rPr>
          <w:i/>
          <w:color w:val="000000" w:themeColor="text1"/>
        </w:rPr>
        <w:t xml:space="preserve">та органи місцевого самоврядування </w:t>
      </w:r>
      <w:r w:rsidR="00195FA0" w:rsidRPr="00503EB5">
        <w:rPr>
          <w:i/>
          <w:color w:val="000000" w:themeColor="text1"/>
        </w:rPr>
        <w:t>вести облік таких підприємців.</w:t>
      </w:r>
      <w:r w:rsidR="007C50DB" w:rsidRPr="00503EB5">
        <w:rPr>
          <w:i/>
          <w:color w:val="000000" w:themeColor="text1"/>
        </w:rPr>
        <w:t xml:space="preserve"> </w:t>
      </w:r>
      <w:r w:rsidR="007918A2" w:rsidRPr="00503EB5">
        <w:rPr>
          <w:i/>
          <w:color w:val="000000" w:themeColor="text1"/>
        </w:rPr>
        <w:t>Крім того</w:t>
      </w:r>
      <w:r w:rsidR="00BA586F">
        <w:rPr>
          <w:i/>
          <w:color w:val="000000" w:themeColor="text1"/>
        </w:rPr>
        <w:t>,</w:t>
      </w:r>
      <w:r w:rsidR="007918A2" w:rsidRPr="00503EB5">
        <w:rPr>
          <w:i/>
          <w:color w:val="000000" w:themeColor="text1"/>
        </w:rPr>
        <w:t xml:space="preserve"> за </w:t>
      </w:r>
      <w:r w:rsidR="007918A2" w:rsidRPr="00503EB5">
        <w:rPr>
          <w:i/>
          <w:color w:val="000000" w:themeColor="text1"/>
        </w:rPr>
        <w:lastRenderedPageBreak/>
        <w:t>інформацією Головного управління статистики у Дніпропетровській області від 31.07.2024 №10-11/1915-24</w:t>
      </w:r>
      <w:r w:rsidR="000C3ED0" w:rsidRPr="00503EB5">
        <w:rPr>
          <w:i/>
          <w:color w:val="000000" w:themeColor="text1"/>
        </w:rPr>
        <w:t xml:space="preserve"> через  військову агресію </w:t>
      </w:r>
      <w:r w:rsidR="00E92BE5">
        <w:rPr>
          <w:i/>
          <w:color w:val="000000" w:themeColor="text1"/>
        </w:rPr>
        <w:t>Р</w:t>
      </w:r>
      <w:r w:rsidR="000C3ED0" w:rsidRPr="00503EB5">
        <w:rPr>
          <w:i/>
          <w:color w:val="000000" w:themeColor="text1"/>
        </w:rPr>
        <w:t>осії проти України оприлюднення статистичної  інформації призупинен</w:t>
      </w:r>
      <w:r w:rsidR="00E92BE5">
        <w:rPr>
          <w:i/>
          <w:color w:val="000000" w:themeColor="text1"/>
        </w:rPr>
        <w:t>о на період дії воєнного стану й</w:t>
      </w:r>
      <w:r w:rsidR="000C3ED0" w:rsidRPr="00503EB5">
        <w:rPr>
          <w:i/>
          <w:color w:val="000000" w:themeColor="text1"/>
        </w:rPr>
        <w:t xml:space="preserve"> буде поновлено після</w:t>
      </w:r>
      <w:r w:rsidR="00D30D09">
        <w:rPr>
          <w:i/>
          <w:color w:val="000000" w:themeColor="text1"/>
        </w:rPr>
        <w:t xml:space="preserve"> його</w:t>
      </w:r>
      <w:r w:rsidR="000C3ED0" w:rsidRPr="00503EB5">
        <w:rPr>
          <w:i/>
          <w:color w:val="000000" w:themeColor="text1"/>
        </w:rPr>
        <w:t xml:space="preserve"> закінчення.</w:t>
      </w:r>
    </w:p>
    <w:p w:rsidR="00D30D09" w:rsidRPr="00D30D09" w:rsidRDefault="00D30D09" w:rsidP="00D30D09">
      <w:pPr>
        <w:ind w:firstLine="567"/>
        <w:jc w:val="both"/>
        <w:rPr>
          <w:i/>
          <w:color w:val="000000" w:themeColor="text1"/>
          <w:sz w:val="32"/>
        </w:rPr>
      </w:pPr>
    </w:p>
    <w:p w:rsidR="001A0267" w:rsidRPr="00503EB5" w:rsidRDefault="00716C29" w:rsidP="00856126">
      <w:pPr>
        <w:jc w:val="right"/>
        <w:rPr>
          <w:i/>
          <w:color w:val="000000" w:themeColor="text1"/>
        </w:rPr>
      </w:pPr>
      <w:r w:rsidRPr="00503EB5">
        <w:rPr>
          <w:color w:val="000000" w:themeColor="text1"/>
        </w:rPr>
        <w:tab/>
      </w:r>
      <w:r w:rsidRPr="00503EB5">
        <w:rPr>
          <w:color w:val="000000" w:themeColor="text1"/>
        </w:rPr>
        <w:tab/>
      </w:r>
      <w:r w:rsidRPr="00503EB5">
        <w:rPr>
          <w:color w:val="000000" w:themeColor="text1"/>
        </w:rPr>
        <w:tab/>
      </w:r>
      <w:r w:rsidR="000C3ED0" w:rsidRPr="00503EB5">
        <w:rPr>
          <w:color w:val="000000" w:themeColor="text1"/>
        </w:rPr>
        <w:t xml:space="preserve"> </w:t>
      </w:r>
      <w:r w:rsidRPr="00503EB5">
        <w:rPr>
          <w:color w:val="000000" w:themeColor="text1"/>
        </w:rPr>
        <w:tab/>
      </w:r>
      <w:r w:rsidRPr="00503EB5">
        <w:rPr>
          <w:color w:val="000000" w:themeColor="text1"/>
        </w:rPr>
        <w:tab/>
      </w:r>
      <w:r w:rsidRPr="00503EB5">
        <w:rPr>
          <w:color w:val="000000" w:themeColor="text1"/>
        </w:rPr>
        <w:tab/>
      </w:r>
      <w:r w:rsidRPr="00503EB5">
        <w:rPr>
          <w:color w:val="000000" w:themeColor="text1"/>
        </w:rPr>
        <w:tab/>
      </w:r>
      <w:r w:rsidRPr="00503EB5">
        <w:rPr>
          <w:color w:val="000000" w:themeColor="text1"/>
        </w:rPr>
        <w:tab/>
      </w:r>
      <w:r w:rsidRPr="00503EB5">
        <w:rPr>
          <w:color w:val="000000" w:themeColor="text1"/>
        </w:rPr>
        <w:tab/>
      </w:r>
      <w:r w:rsidRPr="00503EB5">
        <w:rPr>
          <w:color w:val="000000" w:themeColor="text1"/>
        </w:rPr>
        <w:tab/>
      </w:r>
      <w:r w:rsidRPr="00503EB5">
        <w:rPr>
          <w:color w:val="000000" w:themeColor="text1"/>
        </w:rPr>
        <w:tab/>
      </w:r>
      <w:r w:rsidRPr="00503EB5">
        <w:rPr>
          <w:i/>
          <w:color w:val="000000" w:themeColor="text1"/>
        </w:rPr>
        <w:t>Таблиця 5</w:t>
      </w:r>
    </w:p>
    <w:tbl>
      <w:tblPr>
        <w:tblStyle w:val="a4"/>
        <w:tblW w:w="9776" w:type="dxa"/>
        <w:tblLook w:val="04A0" w:firstRow="1" w:lastRow="0" w:firstColumn="1" w:lastColumn="0" w:noHBand="0" w:noVBand="1"/>
      </w:tblPr>
      <w:tblGrid>
        <w:gridCol w:w="3284"/>
        <w:gridCol w:w="3285"/>
        <w:gridCol w:w="3207"/>
      </w:tblGrid>
      <w:tr w:rsidR="00F92D84" w:rsidRPr="00503EB5" w:rsidTr="00B4335F">
        <w:tc>
          <w:tcPr>
            <w:tcW w:w="3284" w:type="dxa"/>
          </w:tcPr>
          <w:p w:rsidR="001D6D7D" w:rsidRPr="00503EB5" w:rsidRDefault="001D6D7D" w:rsidP="001D6D7D">
            <w:pPr>
              <w:jc w:val="center"/>
              <w:rPr>
                <w:b/>
                <w:i/>
                <w:color w:val="000000" w:themeColor="text1"/>
              </w:rPr>
            </w:pPr>
            <w:r w:rsidRPr="00503EB5">
              <w:rPr>
                <w:b/>
                <w:i/>
                <w:color w:val="000000" w:themeColor="text1"/>
              </w:rPr>
              <w:t>Вид альтернативи</w:t>
            </w:r>
          </w:p>
        </w:tc>
        <w:tc>
          <w:tcPr>
            <w:tcW w:w="3285" w:type="dxa"/>
          </w:tcPr>
          <w:p w:rsidR="001D6D7D" w:rsidRPr="00503EB5" w:rsidRDefault="001D6D7D" w:rsidP="001D6D7D">
            <w:pPr>
              <w:jc w:val="center"/>
              <w:rPr>
                <w:b/>
                <w:i/>
                <w:color w:val="000000" w:themeColor="text1"/>
              </w:rPr>
            </w:pPr>
            <w:r w:rsidRPr="00503EB5">
              <w:rPr>
                <w:b/>
                <w:i/>
                <w:color w:val="000000" w:themeColor="text1"/>
              </w:rPr>
              <w:t>Вигоди</w:t>
            </w:r>
          </w:p>
        </w:tc>
        <w:tc>
          <w:tcPr>
            <w:tcW w:w="3207" w:type="dxa"/>
          </w:tcPr>
          <w:p w:rsidR="001D6D7D" w:rsidRPr="00503EB5" w:rsidRDefault="001D6D7D" w:rsidP="001D6D7D">
            <w:pPr>
              <w:jc w:val="center"/>
              <w:rPr>
                <w:b/>
                <w:i/>
                <w:color w:val="000000" w:themeColor="text1"/>
              </w:rPr>
            </w:pPr>
            <w:r w:rsidRPr="00503EB5">
              <w:rPr>
                <w:b/>
                <w:i/>
                <w:color w:val="000000" w:themeColor="text1"/>
              </w:rPr>
              <w:t>Витрати</w:t>
            </w:r>
          </w:p>
        </w:tc>
      </w:tr>
      <w:tr w:rsidR="00716C29" w:rsidRPr="00503EB5" w:rsidTr="00B4335F">
        <w:tc>
          <w:tcPr>
            <w:tcW w:w="3284" w:type="dxa"/>
          </w:tcPr>
          <w:p w:rsidR="00716C29" w:rsidRPr="00503EB5" w:rsidRDefault="00716C29" w:rsidP="001D6D7D">
            <w:pPr>
              <w:jc w:val="center"/>
              <w:rPr>
                <w:b/>
                <w:i/>
                <w:color w:val="000000" w:themeColor="text1"/>
              </w:rPr>
            </w:pPr>
            <w:r w:rsidRPr="00503EB5">
              <w:rPr>
                <w:b/>
                <w:i/>
                <w:color w:val="000000" w:themeColor="text1"/>
              </w:rPr>
              <w:t>1</w:t>
            </w:r>
          </w:p>
        </w:tc>
        <w:tc>
          <w:tcPr>
            <w:tcW w:w="3285" w:type="dxa"/>
          </w:tcPr>
          <w:p w:rsidR="00716C29" w:rsidRPr="00503EB5" w:rsidRDefault="00716C29" w:rsidP="001D6D7D">
            <w:pPr>
              <w:jc w:val="center"/>
              <w:rPr>
                <w:b/>
                <w:i/>
                <w:color w:val="000000" w:themeColor="text1"/>
              </w:rPr>
            </w:pPr>
            <w:r w:rsidRPr="00503EB5">
              <w:rPr>
                <w:b/>
                <w:i/>
                <w:color w:val="000000" w:themeColor="text1"/>
              </w:rPr>
              <w:t>2</w:t>
            </w:r>
          </w:p>
        </w:tc>
        <w:tc>
          <w:tcPr>
            <w:tcW w:w="3207" w:type="dxa"/>
          </w:tcPr>
          <w:p w:rsidR="00716C29" w:rsidRPr="00503EB5" w:rsidRDefault="00716C29" w:rsidP="001D6D7D">
            <w:pPr>
              <w:jc w:val="center"/>
              <w:rPr>
                <w:b/>
                <w:i/>
                <w:color w:val="000000" w:themeColor="text1"/>
              </w:rPr>
            </w:pPr>
            <w:r w:rsidRPr="00503EB5">
              <w:rPr>
                <w:b/>
                <w:i/>
                <w:color w:val="000000" w:themeColor="text1"/>
              </w:rPr>
              <w:t>3</w:t>
            </w:r>
          </w:p>
        </w:tc>
      </w:tr>
      <w:tr w:rsidR="00F92D84" w:rsidRPr="00503EB5" w:rsidTr="00B4335F">
        <w:tc>
          <w:tcPr>
            <w:tcW w:w="3284" w:type="dxa"/>
          </w:tcPr>
          <w:p w:rsidR="001D6D7D" w:rsidRPr="00503EB5" w:rsidRDefault="00D672AF" w:rsidP="00856126">
            <w:pPr>
              <w:jc w:val="both"/>
              <w:rPr>
                <w:color w:val="000000" w:themeColor="text1"/>
              </w:rPr>
            </w:pPr>
            <w:r w:rsidRPr="00503EB5">
              <w:rPr>
                <w:color w:val="000000" w:themeColor="text1"/>
              </w:rPr>
              <w:t>Альтернатива 1</w:t>
            </w:r>
          </w:p>
          <w:p w:rsidR="00F260A4" w:rsidRPr="00503EB5" w:rsidRDefault="00873337" w:rsidP="00241FF5">
            <w:pPr>
              <w:jc w:val="both"/>
              <w:rPr>
                <w:color w:val="000000" w:themeColor="text1"/>
              </w:rPr>
            </w:pPr>
            <w:r w:rsidRPr="00503EB5">
              <w:rPr>
                <w:color w:val="000000" w:themeColor="text1"/>
              </w:rPr>
              <w:t xml:space="preserve">Залишення </w:t>
            </w:r>
            <w:r w:rsidR="00946DA2" w:rsidRPr="00503EB5">
              <w:rPr>
                <w:color w:val="000000" w:themeColor="text1"/>
              </w:rPr>
              <w:t>ч</w:t>
            </w:r>
            <w:r w:rsidR="00241FF5" w:rsidRPr="00503EB5">
              <w:rPr>
                <w:color w:val="000000" w:themeColor="text1"/>
              </w:rPr>
              <w:t>инн</w:t>
            </w:r>
            <w:r w:rsidR="00946DA2" w:rsidRPr="00503EB5">
              <w:rPr>
                <w:color w:val="000000" w:themeColor="text1"/>
              </w:rPr>
              <w:t xml:space="preserve">их Правил </w:t>
            </w:r>
            <w:r w:rsidRPr="00503EB5">
              <w:rPr>
                <w:color w:val="000000" w:themeColor="text1"/>
              </w:rPr>
              <w:t xml:space="preserve">без змін </w:t>
            </w:r>
          </w:p>
        </w:tc>
        <w:tc>
          <w:tcPr>
            <w:tcW w:w="3285" w:type="dxa"/>
          </w:tcPr>
          <w:p w:rsidR="001D6D7D" w:rsidRPr="00503EB5" w:rsidRDefault="00F260A4" w:rsidP="001D6D7D">
            <w:pPr>
              <w:rPr>
                <w:color w:val="000000" w:themeColor="text1"/>
              </w:rPr>
            </w:pPr>
            <w:r w:rsidRPr="00503EB5">
              <w:rPr>
                <w:color w:val="000000" w:themeColor="text1"/>
              </w:rPr>
              <w:t>Відсутні</w:t>
            </w:r>
          </w:p>
        </w:tc>
        <w:tc>
          <w:tcPr>
            <w:tcW w:w="3207" w:type="dxa"/>
          </w:tcPr>
          <w:p w:rsidR="00C825AD" w:rsidRPr="00503EB5" w:rsidRDefault="004D36F4" w:rsidP="00D53C57">
            <w:pPr>
              <w:jc w:val="both"/>
              <w:rPr>
                <w:color w:val="000000" w:themeColor="text1"/>
              </w:rPr>
            </w:pPr>
            <w:r w:rsidRPr="00503EB5">
              <w:rPr>
                <w:color w:val="000000" w:themeColor="text1"/>
              </w:rPr>
              <w:t>Можлив</w:t>
            </w:r>
            <w:r w:rsidR="008C24DA" w:rsidRPr="00503EB5">
              <w:rPr>
                <w:color w:val="000000" w:themeColor="text1"/>
              </w:rPr>
              <w:t>і</w:t>
            </w:r>
            <w:r w:rsidR="00D53C57" w:rsidRPr="00503EB5">
              <w:rPr>
                <w:color w:val="000000" w:themeColor="text1"/>
              </w:rPr>
              <w:t xml:space="preserve"> адміністративні ви-трати</w:t>
            </w:r>
            <w:r w:rsidRPr="00503EB5">
              <w:rPr>
                <w:color w:val="000000" w:themeColor="text1"/>
              </w:rPr>
              <w:t xml:space="preserve">, </w:t>
            </w:r>
            <w:r w:rsidR="00D53C57" w:rsidRPr="00503EB5">
              <w:rPr>
                <w:color w:val="000000" w:themeColor="text1"/>
              </w:rPr>
              <w:t>пов’язані</w:t>
            </w:r>
            <w:r w:rsidRPr="00503EB5">
              <w:rPr>
                <w:color w:val="000000" w:themeColor="text1"/>
              </w:rPr>
              <w:t xml:space="preserve">  з розглядом питань у судовому порядку</w:t>
            </w:r>
            <w:r w:rsidR="00C825AD" w:rsidRPr="00503EB5">
              <w:rPr>
                <w:color w:val="000000" w:themeColor="text1"/>
              </w:rPr>
              <w:t>.</w:t>
            </w:r>
          </w:p>
          <w:p w:rsidR="00D30D09" w:rsidRPr="00503EB5" w:rsidRDefault="004D36F4" w:rsidP="00E92BE5">
            <w:pPr>
              <w:jc w:val="both"/>
              <w:rPr>
                <w:color w:val="000000" w:themeColor="text1"/>
              </w:rPr>
            </w:pPr>
            <w:r w:rsidRPr="00503EB5">
              <w:rPr>
                <w:color w:val="000000" w:themeColor="text1"/>
              </w:rPr>
              <w:t xml:space="preserve"> </w:t>
            </w:r>
            <w:r w:rsidR="00C825AD" w:rsidRPr="00503EB5">
              <w:rPr>
                <w:color w:val="000000" w:themeColor="text1"/>
              </w:rPr>
              <w:t xml:space="preserve">Мінімальні судові витрати </w:t>
            </w:r>
            <w:r w:rsidR="00E92BE5">
              <w:rPr>
                <w:color w:val="000000" w:themeColor="text1"/>
              </w:rPr>
              <w:t>за статтею</w:t>
            </w:r>
            <w:r w:rsidR="00C825AD" w:rsidRPr="00503EB5">
              <w:rPr>
                <w:color w:val="000000" w:themeColor="text1"/>
              </w:rPr>
              <w:t xml:space="preserve"> 159 Кодексу України про адміністративні правопорушення (надалі </w:t>
            </w:r>
            <w:r w:rsidR="00BA586F">
              <w:rPr>
                <w:color w:val="000000" w:themeColor="text1"/>
              </w:rPr>
              <w:t>–</w:t>
            </w:r>
            <w:r w:rsidR="00C825AD" w:rsidRPr="00503EB5">
              <w:rPr>
                <w:color w:val="000000" w:themeColor="text1"/>
              </w:rPr>
              <w:t xml:space="preserve"> КУпАП) складаються </w:t>
            </w:r>
            <w:r w:rsidR="00E92BE5">
              <w:rPr>
                <w:color w:val="000000" w:themeColor="text1"/>
              </w:rPr>
              <w:t>і</w:t>
            </w:r>
            <w:r w:rsidR="00C825AD" w:rsidRPr="00503EB5">
              <w:rPr>
                <w:color w:val="000000" w:themeColor="text1"/>
              </w:rPr>
              <w:t>з судового збору, розмір якого у 2025 році складає 0,2% від прожиткового мінімуму для працездатних осіб</w:t>
            </w:r>
            <w:r w:rsidR="007918A2" w:rsidRPr="00503EB5">
              <w:rPr>
                <w:color w:val="000000" w:themeColor="text1"/>
              </w:rPr>
              <w:t xml:space="preserve"> (3028,00 грн)</w:t>
            </w:r>
            <w:r w:rsidR="00E92BE5">
              <w:rPr>
                <w:color w:val="000000" w:themeColor="text1"/>
              </w:rPr>
              <w:t>, у</w:t>
            </w:r>
            <w:r w:rsidR="00C825AD" w:rsidRPr="00503EB5">
              <w:rPr>
                <w:color w:val="000000" w:themeColor="text1"/>
              </w:rPr>
              <w:t xml:space="preserve">становленого на </w:t>
            </w:r>
            <w:r w:rsidR="00E92BE5">
              <w:rPr>
                <w:color w:val="000000" w:themeColor="text1"/>
              </w:rPr>
              <w:t>0</w:t>
            </w:r>
            <w:r w:rsidR="00C825AD" w:rsidRPr="00503EB5">
              <w:rPr>
                <w:color w:val="000000" w:themeColor="text1"/>
              </w:rPr>
              <w:t>1 січня поточного року. </w:t>
            </w:r>
            <w:r w:rsidR="007918A2" w:rsidRPr="00503EB5">
              <w:rPr>
                <w:color w:val="000000" w:themeColor="text1"/>
              </w:rPr>
              <w:t xml:space="preserve"> </w:t>
            </w:r>
            <w:r w:rsidR="00C825AD" w:rsidRPr="00503EB5">
              <w:rPr>
                <w:color w:val="000000" w:themeColor="text1"/>
              </w:rPr>
              <w:t xml:space="preserve">У 2025 році </w:t>
            </w:r>
            <w:r w:rsidR="007918A2" w:rsidRPr="00503EB5">
              <w:rPr>
                <w:color w:val="000000" w:themeColor="text1"/>
              </w:rPr>
              <w:t xml:space="preserve">судовий збір становитиме </w:t>
            </w:r>
            <w:r w:rsidR="00BA586F">
              <w:rPr>
                <w:color w:val="000000" w:themeColor="text1"/>
              </w:rPr>
              <w:t>605,60 грн.</w:t>
            </w:r>
            <w:r w:rsidR="00C825AD" w:rsidRPr="00503EB5">
              <w:rPr>
                <w:color w:val="000000" w:themeColor="text1"/>
              </w:rPr>
              <w:t xml:space="preserve"> Також можуть бути витрати на правову допомогу, якщо вона залучається, та </w:t>
            </w:r>
            <w:proofErr w:type="spellStart"/>
            <w:r w:rsidR="00C825AD" w:rsidRPr="00503EB5">
              <w:rPr>
                <w:color w:val="000000" w:themeColor="text1"/>
              </w:rPr>
              <w:t>додат</w:t>
            </w:r>
            <w:r w:rsidR="00BA586F">
              <w:rPr>
                <w:color w:val="000000" w:themeColor="text1"/>
              </w:rPr>
              <w:t>-</w:t>
            </w:r>
            <w:r w:rsidR="00C825AD" w:rsidRPr="00503EB5">
              <w:rPr>
                <w:color w:val="000000" w:themeColor="text1"/>
              </w:rPr>
              <w:t>кові</w:t>
            </w:r>
            <w:proofErr w:type="spellEnd"/>
            <w:r w:rsidR="00C825AD" w:rsidRPr="00503EB5">
              <w:rPr>
                <w:color w:val="000000" w:themeColor="text1"/>
              </w:rPr>
              <w:t xml:space="preserve"> витрати на проведення експертиз, якщо вони </w:t>
            </w:r>
            <w:proofErr w:type="spellStart"/>
            <w:r w:rsidR="00C825AD" w:rsidRPr="00503EB5">
              <w:rPr>
                <w:color w:val="000000" w:themeColor="text1"/>
              </w:rPr>
              <w:t>необ</w:t>
            </w:r>
            <w:proofErr w:type="spellEnd"/>
            <w:r w:rsidR="00BA586F">
              <w:rPr>
                <w:color w:val="000000" w:themeColor="text1"/>
              </w:rPr>
              <w:t>-</w:t>
            </w:r>
            <w:r w:rsidR="00C825AD" w:rsidRPr="00503EB5">
              <w:rPr>
                <w:color w:val="000000" w:themeColor="text1"/>
              </w:rPr>
              <w:t>хідні для розгля</w:t>
            </w:r>
            <w:r w:rsidR="00824CC6" w:rsidRPr="00503EB5">
              <w:rPr>
                <w:color w:val="000000" w:themeColor="text1"/>
              </w:rPr>
              <w:t>ду справи</w:t>
            </w:r>
          </w:p>
        </w:tc>
      </w:tr>
      <w:tr w:rsidR="00F92D84" w:rsidRPr="00503EB5" w:rsidTr="00B4335F">
        <w:tc>
          <w:tcPr>
            <w:tcW w:w="3284" w:type="dxa"/>
          </w:tcPr>
          <w:p w:rsidR="001D6D7D" w:rsidRPr="00503EB5" w:rsidRDefault="00F260A4" w:rsidP="00856126">
            <w:pPr>
              <w:jc w:val="both"/>
              <w:rPr>
                <w:color w:val="000000" w:themeColor="text1"/>
              </w:rPr>
            </w:pPr>
            <w:r w:rsidRPr="00503EB5">
              <w:rPr>
                <w:color w:val="000000" w:themeColor="text1"/>
              </w:rPr>
              <w:t>Альтернатива 2</w:t>
            </w:r>
          </w:p>
          <w:p w:rsidR="00F260A4" w:rsidRPr="00503EB5" w:rsidRDefault="00873337" w:rsidP="00241FF5">
            <w:pPr>
              <w:jc w:val="both"/>
              <w:rPr>
                <w:color w:val="000000" w:themeColor="text1"/>
                <w:sz w:val="28"/>
                <w:szCs w:val="28"/>
              </w:rPr>
            </w:pPr>
            <w:r w:rsidRPr="00503EB5">
              <w:rPr>
                <w:color w:val="000000" w:themeColor="text1"/>
              </w:rPr>
              <w:t>Скасування ч</w:t>
            </w:r>
            <w:r w:rsidR="00241FF5" w:rsidRPr="00503EB5">
              <w:rPr>
                <w:color w:val="000000" w:themeColor="text1"/>
              </w:rPr>
              <w:t>инн</w:t>
            </w:r>
            <w:r w:rsidRPr="00503EB5">
              <w:rPr>
                <w:color w:val="000000" w:themeColor="text1"/>
              </w:rPr>
              <w:t xml:space="preserve">ого </w:t>
            </w:r>
            <w:proofErr w:type="spellStart"/>
            <w:r w:rsidRPr="00503EB5">
              <w:rPr>
                <w:color w:val="000000" w:themeColor="text1"/>
              </w:rPr>
              <w:t>регуля</w:t>
            </w:r>
            <w:r w:rsidR="00856126" w:rsidRPr="00503EB5">
              <w:rPr>
                <w:color w:val="000000" w:themeColor="text1"/>
              </w:rPr>
              <w:t>-</w:t>
            </w:r>
            <w:r w:rsidRPr="00503EB5">
              <w:rPr>
                <w:color w:val="000000" w:themeColor="text1"/>
              </w:rPr>
              <w:t>торного</w:t>
            </w:r>
            <w:proofErr w:type="spellEnd"/>
            <w:r w:rsidRPr="00503EB5">
              <w:rPr>
                <w:color w:val="000000" w:themeColor="text1"/>
              </w:rPr>
              <w:t xml:space="preserve"> </w:t>
            </w:r>
            <w:proofErr w:type="spellStart"/>
            <w:r w:rsidRPr="00503EB5">
              <w:rPr>
                <w:color w:val="000000" w:themeColor="text1"/>
              </w:rPr>
              <w:t>акта</w:t>
            </w:r>
            <w:proofErr w:type="spellEnd"/>
          </w:p>
        </w:tc>
        <w:tc>
          <w:tcPr>
            <w:tcW w:w="3285" w:type="dxa"/>
          </w:tcPr>
          <w:p w:rsidR="001D6D7D" w:rsidRPr="00503EB5" w:rsidRDefault="00873337" w:rsidP="001D6D7D">
            <w:pPr>
              <w:rPr>
                <w:color w:val="000000" w:themeColor="text1"/>
              </w:rPr>
            </w:pPr>
            <w:r w:rsidRPr="00503EB5">
              <w:rPr>
                <w:color w:val="000000" w:themeColor="text1"/>
              </w:rPr>
              <w:t xml:space="preserve">Відсутні </w:t>
            </w:r>
          </w:p>
        </w:tc>
        <w:tc>
          <w:tcPr>
            <w:tcW w:w="3207" w:type="dxa"/>
          </w:tcPr>
          <w:p w:rsidR="001D6D7D" w:rsidRPr="00503EB5" w:rsidRDefault="008C24DA" w:rsidP="00695CD3">
            <w:pPr>
              <w:jc w:val="both"/>
              <w:rPr>
                <w:color w:val="000000" w:themeColor="text1"/>
              </w:rPr>
            </w:pPr>
            <w:r w:rsidRPr="00503EB5">
              <w:rPr>
                <w:color w:val="000000" w:themeColor="text1"/>
              </w:rPr>
              <w:t xml:space="preserve">Відсутність чітких Правил несе загрозу накладання штрафів </w:t>
            </w:r>
            <w:r w:rsidR="00710EA1" w:rsidRPr="00503EB5">
              <w:rPr>
                <w:color w:val="000000" w:themeColor="text1"/>
              </w:rPr>
              <w:t>органами держав</w:t>
            </w:r>
            <w:r w:rsidR="00856126" w:rsidRPr="00503EB5">
              <w:rPr>
                <w:color w:val="000000" w:themeColor="text1"/>
              </w:rPr>
              <w:t>-</w:t>
            </w:r>
            <w:r w:rsidR="00710EA1" w:rsidRPr="00503EB5">
              <w:rPr>
                <w:color w:val="000000" w:themeColor="text1"/>
              </w:rPr>
              <w:t>ного нагляду (</w:t>
            </w:r>
            <w:r w:rsidRPr="00503EB5">
              <w:rPr>
                <w:color w:val="000000" w:themeColor="text1"/>
              </w:rPr>
              <w:t>контролю</w:t>
            </w:r>
            <w:r w:rsidR="00710EA1" w:rsidRPr="00503EB5">
              <w:rPr>
                <w:color w:val="000000" w:themeColor="text1"/>
              </w:rPr>
              <w:t xml:space="preserve">) </w:t>
            </w:r>
            <w:r w:rsidR="00695CD3" w:rsidRPr="00503EB5">
              <w:rPr>
                <w:color w:val="000000" w:themeColor="text1"/>
              </w:rPr>
              <w:t xml:space="preserve"> у разі</w:t>
            </w:r>
            <w:r w:rsidRPr="00503EB5">
              <w:rPr>
                <w:color w:val="000000" w:themeColor="text1"/>
              </w:rPr>
              <w:t xml:space="preserve"> порушенн</w:t>
            </w:r>
            <w:r w:rsidR="00695CD3" w:rsidRPr="00503EB5">
              <w:rPr>
                <w:color w:val="000000" w:themeColor="text1"/>
              </w:rPr>
              <w:t>я</w:t>
            </w:r>
            <w:r w:rsidRPr="00503EB5">
              <w:rPr>
                <w:color w:val="000000" w:themeColor="text1"/>
              </w:rPr>
              <w:t xml:space="preserve"> </w:t>
            </w:r>
            <w:r w:rsidR="00946DA2" w:rsidRPr="00503EB5">
              <w:rPr>
                <w:color w:val="000000" w:themeColor="text1"/>
              </w:rPr>
              <w:t xml:space="preserve">чинного </w:t>
            </w:r>
            <w:r w:rsidRPr="00503EB5">
              <w:rPr>
                <w:color w:val="000000" w:themeColor="text1"/>
              </w:rPr>
              <w:t xml:space="preserve">законодавства </w:t>
            </w:r>
            <w:r w:rsidR="00946DA2" w:rsidRPr="00503EB5">
              <w:rPr>
                <w:color w:val="000000" w:themeColor="text1"/>
              </w:rPr>
              <w:t xml:space="preserve">України </w:t>
            </w:r>
            <w:r w:rsidR="00A82067" w:rsidRPr="00503EB5">
              <w:rPr>
                <w:color w:val="000000" w:themeColor="text1"/>
              </w:rPr>
              <w:t xml:space="preserve">у сфері ринкової торгівлі </w:t>
            </w:r>
            <w:r w:rsidR="00E92BE5">
              <w:rPr>
                <w:color w:val="000000" w:themeColor="text1"/>
              </w:rPr>
              <w:t>для фізичних та юридичних осіб-</w:t>
            </w:r>
            <w:r w:rsidR="00A82067" w:rsidRPr="00503EB5">
              <w:rPr>
                <w:color w:val="000000" w:themeColor="text1"/>
              </w:rPr>
              <w:t>підприємців</w:t>
            </w:r>
            <w:r w:rsidR="00C825AD" w:rsidRPr="00503EB5">
              <w:rPr>
                <w:color w:val="000000" w:themeColor="text1"/>
              </w:rPr>
              <w:t>.</w:t>
            </w:r>
          </w:p>
          <w:p w:rsidR="00D30D09" w:rsidRPr="00D30D09" w:rsidRDefault="00E92BE5" w:rsidP="008A4D26">
            <w:pPr>
              <w:spacing w:line="235" w:lineRule="auto"/>
              <w:jc w:val="both"/>
              <w:rPr>
                <w:bCs/>
                <w:color w:val="000000" w:themeColor="text1"/>
              </w:rPr>
            </w:pPr>
            <w:r>
              <w:rPr>
                <w:color w:val="000000" w:themeColor="text1"/>
              </w:rPr>
              <w:t>Згідно зі статтею 159 КУпАП</w:t>
            </w:r>
            <w:r w:rsidR="00C825AD" w:rsidRPr="00503EB5">
              <w:rPr>
                <w:color w:val="000000" w:themeColor="text1"/>
              </w:rPr>
              <w:t xml:space="preserve"> порушення правил торгівлі на ринках тягне за собою адміністративну </w:t>
            </w:r>
            <w:proofErr w:type="spellStart"/>
            <w:r w:rsidR="00C825AD" w:rsidRPr="00503EB5">
              <w:rPr>
                <w:color w:val="000000" w:themeColor="text1"/>
              </w:rPr>
              <w:t>від</w:t>
            </w:r>
            <w:r w:rsidR="008A4D26">
              <w:rPr>
                <w:color w:val="000000" w:themeColor="text1"/>
              </w:rPr>
              <w:t>пові</w:t>
            </w:r>
            <w:r>
              <w:rPr>
                <w:color w:val="000000" w:themeColor="text1"/>
              </w:rPr>
              <w:t>даль</w:t>
            </w:r>
            <w:r w:rsidR="008A4D26">
              <w:rPr>
                <w:color w:val="000000" w:themeColor="text1"/>
              </w:rPr>
              <w:t>-</w:t>
            </w:r>
            <w:r w:rsidR="00D30D09">
              <w:rPr>
                <w:color w:val="000000" w:themeColor="text1"/>
              </w:rPr>
              <w:t>ність</w:t>
            </w:r>
            <w:proofErr w:type="spellEnd"/>
            <w:r>
              <w:rPr>
                <w:color w:val="000000" w:themeColor="text1"/>
              </w:rPr>
              <w:t xml:space="preserve"> </w:t>
            </w:r>
            <w:r w:rsidR="006A4DC8" w:rsidRPr="00E92BE5">
              <w:rPr>
                <w:color w:val="000000" w:themeColor="text1"/>
              </w:rPr>
              <w:t xml:space="preserve">у </w:t>
            </w:r>
            <w:r w:rsidR="00707AD2" w:rsidRPr="00E92BE5">
              <w:rPr>
                <w:color w:val="000000" w:themeColor="text1"/>
              </w:rPr>
              <w:t xml:space="preserve">вигляді </w:t>
            </w:r>
            <w:proofErr w:type="spellStart"/>
            <w:r w:rsidR="00707AD2" w:rsidRPr="00E92BE5">
              <w:rPr>
                <w:color w:val="000000" w:themeColor="text1"/>
              </w:rPr>
              <w:t>попереджен</w:t>
            </w:r>
            <w:proofErr w:type="spellEnd"/>
            <w:r w:rsidR="008A4D26">
              <w:rPr>
                <w:color w:val="000000" w:themeColor="text1"/>
              </w:rPr>
              <w:t>-</w:t>
            </w:r>
            <w:r w:rsidR="00707AD2" w:rsidRPr="00E92BE5">
              <w:rPr>
                <w:color w:val="000000" w:themeColor="text1"/>
              </w:rPr>
              <w:t>ня</w:t>
            </w:r>
            <w:r>
              <w:rPr>
                <w:bCs/>
                <w:color w:val="000000" w:themeColor="text1"/>
              </w:rPr>
              <w:t xml:space="preserve"> або </w:t>
            </w:r>
            <w:r w:rsidR="00A060EA" w:rsidRPr="00503EB5">
              <w:rPr>
                <w:bCs/>
                <w:color w:val="000000" w:themeColor="text1"/>
              </w:rPr>
              <w:t xml:space="preserve">накладення штрафу на громадян від одного до трьох неоподатковуваних </w:t>
            </w:r>
            <w:proofErr w:type="spellStart"/>
            <w:r w:rsidR="00A060EA" w:rsidRPr="00503EB5">
              <w:rPr>
                <w:bCs/>
                <w:color w:val="000000" w:themeColor="text1"/>
              </w:rPr>
              <w:t>мініму</w:t>
            </w:r>
            <w:proofErr w:type="spellEnd"/>
            <w:r w:rsidR="00BA586F">
              <w:rPr>
                <w:bCs/>
                <w:color w:val="000000" w:themeColor="text1"/>
              </w:rPr>
              <w:t>-</w:t>
            </w:r>
            <w:r w:rsidR="00A060EA" w:rsidRPr="00503EB5">
              <w:rPr>
                <w:bCs/>
                <w:color w:val="000000" w:themeColor="text1"/>
              </w:rPr>
              <w:t xml:space="preserve">мів доходів громадян і попередження або </w:t>
            </w:r>
            <w:proofErr w:type="spellStart"/>
            <w:r w:rsidR="00A060EA" w:rsidRPr="00503EB5">
              <w:rPr>
                <w:bCs/>
                <w:color w:val="000000" w:themeColor="text1"/>
              </w:rPr>
              <w:t>накла</w:t>
            </w:r>
            <w:r w:rsidR="00BA586F">
              <w:rPr>
                <w:bCs/>
                <w:color w:val="000000" w:themeColor="text1"/>
              </w:rPr>
              <w:t>-</w:t>
            </w:r>
            <w:r w:rsidR="00A060EA" w:rsidRPr="00503EB5">
              <w:rPr>
                <w:bCs/>
                <w:color w:val="000000" w:themeColor="text1"/>
              </w:rPr>
              <w:t>дення</w:t>
            </w:r>
            <w:proofErr w:type="spellEnd"/>
            <w:r w:rsidR="00A060EA" w:rsidRPr="00503EB5">
              <w:rPr>
                <w:bCs/>
                <w:color w:val="000000" w:themeColor="text1"/>
              </w:rPr>
              <w:t xml:space="preserve"> штрафу на посадових осіб </w:t>
            </w:r>
            <w:r w:rsidR="00BA586F">
              <w:rPr>
                <w:bCs/>
                <w:color w:val="000000" w:themeColor="text1"/>
              </w:rPr>
              <w:t>–</w:t>
            </w:r>
            <w:r w:rsidR="00A060EA" w:rsidRPr="00503EB5">
              <w:rPr>
                <w:bCs/>
                <w:color w:val="000000" w:themeColor="text1"/>
              </w:rPr>
              <w:t xml:space="preserve"> від трьох до семи </w:t>
            </w:r>
            <w:r w:rsidR="008A4D26" w:rsidRPr="00503EB5">
              <w:rPr>
                <w:bCs/>
                <w:color w:val="000000" w:themeColor="text1"/>
              </w:rPr>
              <w:t xml:space="preserve">неоподатковуваних </w:t>
            </w:r>
            <w:proofErr w:type="spellStart"/>
            <w:r w:rsidR="008A4D26" w:rsidRPr="00503EB5">
              <w:rPr>
                <w:bCs/>
                <w:color w:val="000000" w:themeColor="text1"/>
              </w:rPr>
              <w:t>мініму</w:t>
            </w:r>
            <w:proofErr w:type="spellEnd"/>
            <w:r w:rsidR="008A4D26">
              <w:rPr>
                <w:bCs/>
                <w:color w:val="000000" w:themeColor="text1"/>
              </w:rPr>
              <w:t>-</w:t>
            </w:r>
            <w:r w:rsidR="00D30D09">
              <w:rPr>
                <w:bCs/>
                <w:color w:val="000000" w:themeColor="text1"/>
              </w:rPr>
              <w:t xml:space="preserve"> мів   доходів  громадян.</w:t>
            </w:r>
          </w:p>
        </w:tc>
      </w:tr>
      <w:tr w:rsidR="00BA586F" w:rsidRPr="00BA586F" w:rsidTr="00B4335F">
        <w:tc>
          <w:tcPr>
            <w:tcW w:w="3284" w:type="dxa"/>
          </w:tcPr>
          <w:p w:rsidR="00BA586F" w:rsidRPr="00BA586F" w:rsidRDefault="00BA586F" w:rsidP="00BA586F">
            <w:pPr>
              <w:jc w:val="center"/>
              <w:rPr>
                <w:b/>
                <w:i/>
                <w:color w:val="000000" w:themeColor="text1"/>
              </w:rPr>
            </w:pPr>
            <w:r>
              <w:rPr>
                <w:b/>
                <w:i/>
                <w:color w:val="000000" w:themeColor="text1"/>
              </w:rPr>
              <w:lastRenderedPageBreak/>
              <w:t>1</w:t>
            </w:r>
          </w:p>
        </w:tc>
        <w:tc>
          <w:tcPr>
            <w:tcW w:w="3285" w:type="dxa"/>
          </w:tcPr>
          <w:p w:rsidR="00BA586F" w:rsidRPr="00BA586F" w:rsidRDefault="00BA586F" w:rsidP="00BA586F">
            <w:pPr>
              <w:jc w:val="center"/>
              <w:rPr>
                <w:b/>
                <w:i/>
                <w:color w:val="000000" w:themeColor="text1"/>
              </w:rPr>
            </w:pPr>
            <w:r>
              <w:rPr>
                <w:b/>
                <w:i/>
                <w:color w:val="000000" w:themeColor="text1"/>
              </w:rPr>
              <w:t>2</w:t>
            </w:r>
          </w:p>
        </w:tc>
        <w:tc>
          <w:tcPr>
            <w:tcW w:w="3207" w:type="dxa"/>
          </w:tcPr>
          <w:p w:rsidR="00BA586F" w:rsidRPr="00BA586F" w:rsidRDefault="00BA586F" w:rsidP="00BA586F">
            <w:pPr>
              <w:jc w:val="center"/>
              <w:rPr>
                <w:b/>
                <w:i/>
                <w:color w:val="000000" w:themeColor="text1"/>
              </w:rPr>
            </w:pPr>
            <w:r>
              <w:rPr>
                <w:b/>
                <w:i/>
                <w:color w:val="000000" w:themeColor="text1"/>
              </w:rPr>
              <w:t>3</w:t>
            </w:r>
          </w:p>
        </w:tc>
      </w:tr>
      <w:tr w:rsidR="00BA586F" w:rsidRPr="00503EB5" w:rsidTr="00B4335F">
        <w:tc>
          <w:tcPr>
            <w:tcW w:w="3284" w:type="dxa"/>
          </w:tcPr>
          <w:p w:rsidR="00BA586F" w:rsidRPr="00503EB5" w:rsidRDefault="00BA586F" w:rsidP="00873337">
            <w:pPr>
              <w:jc w:val="both"/>
              <w:rPr>
                <w:color w:val="000000" w:themeColor="text1"/>
              </w:rPr>
            </w:pPr>
          </w:p>
        </w:tc>
        <w:tc>
          <w:tcPr>
            <w:tcW w:w="3285" w:type="dxa"/>
          </w:tcPr>
          <w:p w:rsidR="00BA586F" w:rsidRPr="00503EB5" w:rsidRDefault="00BA586F" w:rsidP="00873337">
            <w:pPr>
              <w:rPr>
                <w:color w:val="000000" w:themeColor="text1"/>
              </w:rPr>
            </w:pPr>
          </w:p>
        </w:tc>
        <w:tc>
          <w:tcPr>
            <w:tcW w:w="3207" w:type="dxa"/>
          </w:tcPr>
          <w:p w:rsidR="00BA586F" w:rsidRPr="00503EB5" w:rsidRDefault="00BA586F" w:rsidP="00E40630">
            <w:pPr>
              <w:jc w:val="both"/>
              <w:rPr>
                <w:color w:val="000000" w:themeColor="text1"/>
              </w:rPr>
            </w:pPr>
            <w:r w:rsidRPr="00503EB5">
              <w:rPr>
                <w:color w:val="000000" w:themeColor="text1"/>
                <w:lang w:val="ru-RU"/>
              </w:rPr>
              <w:t>Н</w:t>
            </w:r>
            <w:proofErr w:type="spellStart"/>
            <w:r w:rsidRPr="00503EB5">
              <w:rPr>
                <w:color w:val="000000" w:themeColor="text1"/>
              </w:rPr>
              <w:t>еоподаткований</w:t>
            </w:r>
            <w:proofErr w:type="spellEnd"/>
            <w:r w:rsidRPr="00503EB5">
              <w:rPr>
                <w:color w:val="000000" w:themeColor="text1"/>
              </w:rPr>
              <w:t xml:space="preserve"> мінімум доходів громадян у 2025 році залишається на рівні 17 грн.</w:t>
            </w:r>
          </w:p>
          <w:p w:rsidR="00BA586F" w:rsidRPr="00503EB5" w:rsidRDefault="00BA586F" w:rsidP="00E40630">
            <w:pPr>
              <w:jc w:val="both"/>
              <w:rPr>
                <w:color w:val="000000" w:themeColor="text1"/>
              </w:rPr>
            </w:pPr>
            <w:r w:rsidRPr="00503EB5">
              <w:rPr>
                <w:color w:val="000000" w:themeColor="text1"/>
              </w:rPr>
              <w:t>Мінімальний розмір штраф</w:t>
            </w:r>
            <w:r>
              <w:rPr>
                <w:color w:val="000000" w:themeColor="text1"/>
              </w:rPr>
              <w:t>-</w:t>
            </w:r>
            <w:r w:rsidRPr="00503EB5">
              <w:rPr>
                <w:color w:val="000000" w:themeColor="text1"/>
              </w:rPr>
              <w:t xml:space="preserve">них санкцій при вчиненні правопорушення </w:t>
            </w:r>
            <w:proofErr w:type="spellStart"/>
            <w:r w:rsidRPr="00503EB5">
              <w:rPr>
                <w:color w:val="000000" w:themeColor="text1"/>
              </w:rPr>
              <w:t>громадя</w:t>
            </w:r>
            <w:proofErr w:type="spellEnd"/>
            <w:r>
              <w:rPr>
                <w:color w:val="000000" w:themeColor="text1"/>
              </w:rPr>
              <w:t>-</w:t>
            </w:r>
            <w:r w:rsidRPr="00503EB5">
              <w:rPr>
                <w:color w:val="000000" w:themeColor="text1"/>
              </w:rPr>
              <w:t>нами складе 17</w:t>
            </w:r>
            <w:r>
              <w:rPr>
                <w:color w:val="000000" w:themeColor="text1"/>
              </w:rPr>
              <w:t xml:space="preserve"> </w:t>
            </w:r>
            <w:r w:rsidRPr="00503EB5">
              <w:rPr>
                <w:color w:val="000000" w:themeColor="text1"/>
              </w:rPr>
              <w:t>грн Х</w:t>
            </w:r>
            <w:r>
              <w:rPr>
                <w:color w:val="000000" w:themeColor="text1"/>
              </w:rPr>
              <w:t xml:space="preserve"> </w:t>
            </w:r>
            <w:r w:rsidRPr="00503EB5">
              <w:rPr>
                <w:color w:val="000000" w:themeColor="text1"/>
              </w:rPr>
              <w:t>3</w:t>
            </w:r>
            <w:r>
              <w:rPr>
                <w:color w:val="000000" w:themeColor="text1"/>
              </w:rPr>
              <w:t xml:space="preserve"> </w:t>
            </w:r>
            <w:r w:rsidRPr="00503EB5">
              <w:rPr>
                <w:color w:val="000000" w:themeColor="text1"/>
              </w:rPr>
              <w:t>=</w:t>
            </w:r>
            <w:r>
              <w:rPr>
                <w:color w:val="000000" w:themeColor="text1"/>
              </w:rPr>
              <w:t xml:space="preserve">                51 грн;</w:t>
            </w:r>
          </w:p>
          <w:p w:rsidR="00BA586F" w:rsidRPr="00503EB5" w:rsidRDefault="00BA586F" w:rsidP="00E40630">
            <w:pPr>
              <w:jc w:val="both"/>
              <w:rPr>
                <w:color w:val="000000" w:themeColor="text1"/>
              </w:rPr>
            </w:pPr>
            <w:r w:rsidRPr="00503EB5">
              <w:rPr>
                <w:color w:val="000000" w:themeColor="text1"/>
              </w:rPr>
              <w:t>посадовою особою – 17</w:t>
            </w:r>
            <w:r>
              <w:rPr>
                <w:color w:val="000000" w:themeColor="text1"/>
              </w:rPr>
              <w:t xml:space="preserve"> </w:t>
            </w:r>
            <w:r w:rsidRPr="00503EB5">
              <w:rPr>
                <w:color w:val="000000" w:themeColor="text1"/>
              </w:rPr>
              <w:t>грн</w:t>
            </w:r>
            <w:r>
              <w:rPr>
                <w:color w:val="000000" w:themeColor="text1"/>
              </w:rPr>
              <w:t xml:space="preserve"> </w:t>
            </w:r>
            <w:r w:rsidRPr="00503EB5">
              <w:rPr>
                <w:color w:val="000000" w:themeColor="text1"/>
              </w:rPr>
              <w:t>Х</w:t>
            </w:r>
            <w:r>
              <w:rPr>
                <w:color w:val="000000" w:themeColor="text1"/>
              </w:rPr>
              <w:t xml:space="preserve"> </w:t>
            </w:r>
            <w:r w:rsidRPr="00503EB5">
              <w:rPr>
                <w:color w:val="000000" w:themeColor="text1"/>
              </w:rPr>
              <w:t>7</w:t>
            </w:r>
            <w:r>
              <w:rPr>
                <w:color w:val="000000" w:themeColor="text1"/>
              </w:rPr>
              <w:t xml:space="preserve"> </w:t>
            </w:r>
            <w:r w:rsidRPr="00503EB5">
              <w:rPr>
                <w:color w:val="000000" w:themeColor="text1"/>
              </w:rPr>
              <w:t>=</w:t>
            </w:r>
            <w:r>
              <w:rPr>
                <w:color w:val="000000" w:themeColor="text1"/>
              </w:rPr>
              <w:t xml:space="preserve"> </w:t>
            </w:r>
            <w:r w:rsidRPr="00503EB5">
              <w:rPr>
                <w:color w:val="000000" w:themeColor="text1"/>
              </w:rPr>
              <w:t>119</w:t>
            </w:r>
            <w:r>
              <w:rPr>
                <w:color w:val="000000" w:themeColor="text1"/>
              </w:rPr>
              <w:t xml:space="preserve"> </w:t>
            </w:r>
            <w:r w:rsidRPr="00503EB5">
              <w:rPr>
                <w:color w:val="000000" w:themeColor="text1"/>
              </w:rPr>
              <w:t>грн***</w:t>
            </w:r>
          </w:p>
          <w:p w:rsidR="00BA586F" w:rsidRPr="00503EB5" w:rsidRDefault="00BA586F" w:rsidP="00E40630">
            <w:pPr>
              <w:jc w:val="both"/>
              <w:rPr>
                <w:color w:val="000000" w:themeColor="text1"/>
              </w:rPr>
            </w:pPr>
            <w:r w:rsidRPr="00503EB5">
              <w:rPr>
                <w:color w:val="000000" w:themeColor="text1"/>
              </w:rPr>
              <w:t xml:space="preserve">Скасування чинного </w:t>
            </w:r>
            <w:proofErr w:type="spellStart"/>
            <w:r w:rsidRPr="00503EB5">
              <w:rPr>
                <w:color w:val="000000" w:themeColor="text1"/>
              </w:rPr>
              <w:t>регуля</w:t>
            </w:r>
            <w:r>
              <w:rPr>
                <w:color w:val="000000" w:themeColor="text1"/>
              </w:rPr>
              <w:t>-</w:t>
            </w:r>
            <w:r w:rsidRPr="00503EB5">
              <w:rPr>
                <w:color w:val="000000" w:themeColor="text1"/>
              </w:rPr>
              <w:t>торного</w:t>
            </w:r>
            <w:proofErr w:type="spellEnd"/>
            <w:r w:rsidRPr="00503EB5">
              <w:rPr>
                <w:color w:val="000000" w:themeColor="text1"/>
              </w:rPr>
              <w:t xml:space="preserve"> </w:t>
            </w:r>
            <w:proofErr w:type="spellStart"/>
            <w:r w:rsidRPr="00503EB5">
              <w:rPr>
                <w:color w:val="000000" w:themeColor="text1"/>
              </w:rPr>
              <w:t>акта</w:t>
            </w:r>
            <w:proofErr w:type="spellEnd"/>
            <w:r w:rsidRPr="00503EB5">
              <w:rPr>
                <w:color w:val="000000" w:themeColor="text1"/>
              </w:rPr>
              <w:t xml:space="preserve"> призведе до збільшення витрат часу суб’єктами господарювання для ознайомлення з норма</w:t>
            </w:r>
            <w:r>
              <w:rPr>
                <w:color w:val="000000" w:themeColor="text1"/>
              </w:rPr>
              <w:t>-</w:t>
            </w:r>
            <w:proofErr w:type="spellStart"/>
            <w:r w:rsidRPr="00503EB5">
              <w:rPr>
                <w:color w:val="000000" w:themeColor="text1"/>
              </w:rPr>
              <w:t>тивно</w:t>
            </w:r>
            <w:proofErr w:type="spellEnd"/>
            <w:r w:rsidRPr="00503EB5">
              <w:rPr>
                <w:color w:val="000000" w:themeColor="text1"/>
              </w:rPr>
              <w:t xml:space="preserve">-правовими актами, що регулюють  діяльність у  </w:t>
            </w:r>
            <w:proofErr w:type="spellStart"/>
            <w:r w:rsidRPr="00503EB5">
              <w:rPr>
                <w:color w:val="000000" w:themeColor="text1"/>
              </w:rPr>
              <w:t>сфе</w:t>
            </w:r>
            <w:r w:rsidR="008A4D26">
              <w:rPr>
                <w:color w:val="000000" w:themeColor="text1"/>
              </w:rPr>
              <w:t>-</w:t>
            </w:r>
            <w:r w:rsidRPr="00503EB5">
              <w:rPr>
                <w:color w:val="000000" w:themeColor="text1"/>
              </w:rPr>
              <w:t>рі</w:t>
            </w:r>
            <w:proofErr w:type="spellEnd"/>
            <w:r w:rsidRPr="00503EB5">
              <w:rPr>
                <w:color w:val="000000" w:themeColor="text1"/>
              </w:rPr>
              <w:t xml:space="preserve"> ринкової торгівлі</w:t>
            </w:r>
          </w:p>
        </w:tc>
      </w:tr>
      <w:tr w:rsidR="00873337" w:rsidRPr="00503EB5" w:rsidTr="00B4335F">
        <w:tc>
          <w:tcPr>
            <w:tcW w:w="3284" w:type="dxa"/>
          </w:tcPr>
          <w:p w:rsidR="00873337" w:rsidRPr="00503EB5" w:rsidRDefault="00871A23" w:rsidP="00873337">
            <w:pPr>
              <w:jc w:val="both"/>
              <w:rPr>
                <w:color w:val="000000" w:themeColor="text1"/>
              </w:rPr>
            </w:pPr>
            <w:r w:rsidRPr="00503EB5">
              <w:rPr>
                <w:color w:val="000000" w:themeColor="text1"/>
              </w:rPr>
              <w:t>Альтернатива 3</w:t>
            </w:r>
          </w:p>
          <w:p w:rsidR="001D7C89" w:rsidRPr="00503EB5" w:rsidRDefault="00873337" w:rsidP="00630ABB">
            <w:pPr>
              <w:jc w:val="both"/>
              <w:rPr>
                <w:color w:val="000000" w:themeColor="text1"/>
              </w:rPr>
            </w:pPr>
            <w:r w:rsidRPr="00503EB5">
              <w:rPr>
                <w:color w:val="000000" w:themeColor="text1"/>
              </w:rPr>
              <w:t xml:space="preserve">Досягнення визначених цілей </w:t>
            </w:r>
            <w:r w:rsidR="004D36F4" w:rsidRPr="00503EB5">
              <w:rPr>
                <w:color w:val="000000" w:themeColor="text1"/>
              </w:rPr>
              <w:t xml:space="preserve">регуляторного </w:t>
            </w:r>
            <w:proofErr w:type="spellStart"/>
            <w:r w:rsidR="004D36F4" w:rsidRPr="00503EB5">
              <w:rPr>
                <w:color w:val="000000" w:themeColor="text1"/>
              </w:rPr>
              <w:t>акта</w:t>
            </w:r>
            <w:proofErr w:type="spellEnd"/>
            <w:r w:rsidR="004D36F4" w:rsidRPr="00503EB5">
              <w:rPr>
                <w:color w:val="000000" w:themeColor="text1"/>
              </w:rPr>
              <w:t xml:space="preserve"> </w:t>
            </w:r>
            <w:r w:rsidRPr="00503EB5">
              <w:rPr>
                <w:color w:val="000000" w:themeColor="text1"/>
              </w:rPr>
              <w:t xml:space="preserve">за </w:t>
            </w:r>
            <w:proofErr w:type="spellStart"/>
            <w:r w:rsidRPr="00503EB5">
              <w:rPr>
                <w:color w:val="000000" w:themeColor="text1"/>
              </w:rPr>
              <w:t>допо</w:t>
            </w:r>
            <w:r w:rsidR="00D53C57" w:rsidRPr="00503EB5">
              <w:rPr>
                <w:color w:val="000000" w:themeColor="text1"/>
              </w:rPr>
              <w:t>-</w:t>
            </w:r>
            <w:r w:rsidRPr="00503EB5">
              <w:rPr>
                <w:color w:val="000000" w:themeColor="text1"/>
              </w:rPr>
              <w:t>могою</w:t>
            </w:r>
            <w:proofErr w:type="spellEnd"/>
            <w:r w:rsidRPr="00503EB5">
              <w:rPr>
                <w:color w:val="000000" w:themeColor="text1"/>
              </w:rPr>
              <w:t xml:space="preserve"> іншого органу</w:t>
            </w:r>
          </w:p>
        </w:tc>
        <w:tc>
          <w:tcPr>
            <w:tcW w:w="3285" w:type="dxa"/>
          </w:tcPr>
          <w:p w:rsidR="00873337" w:rsidRPr="00503EB5" w:rsidRDefault="00873337" w:rsidP="00873337">
            <w:pPr>
              <w:rPr>
                <w:color w:val="000000" w:themeColor="text1"/>
              </w:rPr>
            </w:pPr>
            <w:r w:rsidRPr="00503EB5">
              <w:rPr>
                <w:color w:val="000000" w:themeColor="text1"/>
              </w:rPr>
              <w:t>Відсутні</w:t>
            </w:r>
          </w:p>
        </w:tc>
        <w:tc>
          <w:tcPr>
            <w:tcW w:w="3207" w:type="dxa"/>
          </w:tcPr>
          <w:p w:rsidR="00873337" w:rsidRPr="00503EB5" w:rsidRDefault="0048293C" w:rsidP="00873337">
            <w:pPr>
              <w:rPr>
                <w:color w:val="000000" w:themeColor="text1"/>
              </w:rPr>
            </w:pPr>
            <w:r w:rsidRPr="00503EB5">
              <w:rPr>
                <w:color w:val="000000" w:themeColor="text1"/>
              </w:rPr>
              <w:t>Відсутні</w:t>
            </w:r>
            <w:r w:rsidR="00873337" w:rsidRPr="00503EB5">
              <w:rPr>
                <w:color w:val="000000" w:themeColor="text1"/>
              </w:rPr>
              <w:t xml:space="preserve"> </w:t>
            </w:r>
          </w:p>
        </w:tc>
      </w:tr>
      <w:tr w:rsidR="00630ABB" w:rsidRPr="00503EB5" w:rsidTr="00BA586F">
        <w:trPr>
          <w:trHeight w:val="557"/>
        </w:trPr>
        <w:tc>
          <w:tcPr>
            <w:tcW w:w="3284" w:type="dxa"/>
          </w:tcPr>
          <w:p w:rsidR="00630ABB" w:rsidRPr="00503EB5" w:rsidRDefault="00630ABB" w:rsidP="00D53C57">
            <w:pPr>
              <w:spacing w:line="245" w:lineRule="auto"/>
              <w:rPr>
                <w:color w:val="000000" w:themeColor="text1"/>
              </w:rPr>
            </w:pPr>
            <w:r w:rsidRPr="00503EB5">
              <w:rPr>
                <w:color w:val="000000" w:themeColor="text1"/>
              </w:rPr>
              <w:t>Альтернатива 4</w:t>
            </w:r>
          </w:p>
          <w:p w:rsidR="00630ABB" w:rsidRPr="00503EB5" w:rsidRDefault="00630ABB" w:rsidP="00D53C57">
            <w:pPr>
              <w:spacing w:line="245" w:lineRule="auto"/>
              <w:rPr>
                <w:color w:val="000000" w:themeColor="text1"/>
              </w:rPr>
            </w:pPr>
            <w:r w:rsidRPr="00503EB5">
              <w:rPr>
                <w:color w:val="000000" w:themeColor="text1"/>
              </w:rPr>
              <w:t xml:space="preserve">Ухвалення запропонованого регуляторного </w:t>
            </w:r>
            <w:proofErr w:type="spellStart"/>
            <w:r w:rsidRPr="00503EB5">
              <w:rPr>
                <w:color w:val="000000" w:themeColor="text1"/>
              </w:rPr>
              <w:t>акта</w:t>
            </w:r>
            <w:proofErr w:type="spellEnd"/>
          </w:p>
        </w:tc>
        <w:tc>
          <w:tcPr>
            <w:tcW w:w="3285" w:type="dxa"/>
          </w:tcPr>
          <w:p w:rsidR="00630ABB" w:rsidRPr="00503EB5" w:rsidRDefault="00630ABB" w:rsidP="00695CD3">
            <w:pPr>
              <w:jc w:val="both"/>
              <w:rPr>
                <w:color w:val="000000" w:themeColor="text1"/>
              </w:rPr>
            </w:pPr>
            <w:r w:rsidRPr="00503EB5">
              <w:rPr>
                <w:color w:val="000000" w:themeColor="text1"/>
              </w:rPr>
              <w:t xml:space="preserve">Визначення порядку, норм організації і функціонування ринків; застосування  рівних </w:t>
            </w:r>
          </w:p>
          <w:p w:rsidR="00630ABB" w:rsidRPr="00503EB5" w:rsidRDefault="00630ABB" w:rsidP="00695CD3">
            <w:pPr>
              <w:jc w:val="both"/>
              <w:rPr>
                <w:b/>
                <w:i/>
                <w:color w:val="000000" w:themeColor="text1"/>
              </w:rPr>
            </w:pPr>
            <w:r w:rsidRPr="00503EB5">
              <w:rPr>
                <w:color w:val="000000" w:themeColor="text1"/>
              </w:rPr>
              <w:t>умов для ведення бізнесу всіма суб’єктами господарю-</w:t>
            </w:r>
            <w:proofErr w:type="spellStart"/>
            <w:r w:rsidRPr="00503EB5">
              <w:rPr>
                <w:color w:val="000000" w:themeColor="text1"/>
              </w:rPr>
              <w:t>вання</w:t>
            </w:r>
            <w:proofErr w:type="spellEnd"/>
            <w:r w:rsidRPr="00503EB5">
              <w:rPr>
                <w:color w:val="000000" w:themeColor="text1"/>
              </w:rPr>
              <w:t xml:space="preserve"> та громадянами на за-садах дотримання вимог чин-</w:t>
            </w:r>
          </w:p>
          <w:p w:rsidR="00630ABB" w:rsidRPr="00503EB5" w:rsidRDefault="00630ABB" w:rsidP="00E01EAE">
            <w:pPr>
              <w:spacing w:line="245" w:lineRule="auto"/>
              <w:jc w:val="both"/>
              <w:rPr>
                <w:color w:val="000000" w:themeColor="text1"/>
              </w:rPr>
            </w:pPr>
            <w:r w:rsidRPr="00503EB5">
              <w:rPr>
                <w:color w:val="000000" w:themeColor="text1"/>
              </w:rPr>
              <w:t>ного законодавства</w:t>
            </w:r>
            <w:r w:rsidR="00E01EAE" w:rsidRPr="00503EB5">
              <w:rPr>
                <w:color w:val="000000" w:themeColor="text1"/>
              </w:rPr>
              <w:t>, у тому числі конкурентного</w:t>
            </w:r>
            <w:r w:rsidRPr="00503EB5">
              <w:rPr>
                <w:color w:val="000000" w:themeColor="text1"/>
              </w:rPr>
              <w:t>; про-</w:t>
            </w:r>
            <w:proofErr w:type="spellStart"/>
            <w:r w:rsidRPr="00503EB5">
              <w:rPr>
                <w:color w:val="000000" w:themeColor="text1"/>
              </w:rPr>
              <w:t>зорість</w:t>
            </w:r>
            <w:proofErr w:type="spellEnd"/>
            <w:r w:rsidRPr="00503EB5">
              <w:rPr>
                <w:color w:val="000000" w:themeColor="text1"/>
              </w:rPr>
              <w:t xml:space="preserve"> процедури </w:t>
            </w:r>
            <w:proofErr w:type="spellStart"/>
            <w:r w:rsidRPr="00503EB5">
              <w:rPr>
                <w:color w:val="000000" w:themeColor="text1"/>
              </w:rPr>
              <w:t>впрова-дження</w:t>
            </w:r>
            <w:proofErr w:type="spellEnd"/>
            <w:r w:rsidRPr="00503EB5">
              <w:rPr>
                <w:color w:val="000000" w:themeColor="text1"/>
              </w:rPr>
              <w:t xml:space="preserve"> регуляторного </w:t>
            </w:r>
            <w:proofErr w:type="spellStart"/>
            <w:r w:rsidRPr="00503EB5">
              <w:rPr>
                <w:color w:val="000000" w:themeColor="text1"/>
              </w:rPr>
              <w:t>акта</w:t>
            </w:r>
            <w:proofErr w:type="spellEnd"/>
            <w:r w:rsidR="00E01EAE" w:rsidRPr="00503EB5">
              <w:rPr>
                <w:color w:val="000000" w:themeColor="text1"/>
              </w:rPr>
              <w:t>;  стимулюва</w:t>
            </w:r>
            <w:r w:rsidR="00606F29" w:rsidRPr="00503EB5">
              <w:rPr>
                <w:color w:val="000000" w:themeColor="text1"/>
              </w:rPr>
              <w:t xml:space="preserve">ння </w:t>
            </w:r>
            <w:r w:rsidR="00E01EAE" w:rsidRPr="00503EB5">
              <w:rPr>
                <w:color w:val="000000" w:themeColor="text1"/>
              </w:rPr>
              <w:t>суб’єктів господарювання до розвитку ринкової інфраструктури та інноваційних методів  організації торгівлі</w:t>
            </w:r>
          </w:p>
        </w:tc>
        <w:tc>
          <w:tcPr>
            <w:tcW w:w="3207" w:type="dxa"/>
          </w:tcPr>
          <w:p w:rsidR="00630ABB" w:rsidRPr="00503EB5" w:rsidRDefault="00630ABB" w:rsidP="00E40630">
            <w:pPr>
              <w:jc w:val="both"/>
              <w:rPr>
                <w:color w:val="000000" w:themeColor="text1"/>
              </w:rPr>
            </w:pPr>
            <w:r w:rsidRPr="00503EB5">
              <w:rPr>
                <w:color w:val="000000" w:themeColor="text1"/>
              </w:rPr>
              <w:t xml:space="preserve">Створення належних умов для торгівлі та </w:t>
            </w:r>
            <w:proofErr w:type="spellStart"/>
            <w:r w:rsidRPr="00503EB5">
              <w:rPr>
                <w:color w:val="000000" w:themeColor="text1"/>
              </w:rPr>
              <w:t>обслугову-вання</w:t>
            </w:r>
            <w:proofErr w:type="spellEnd"/>
            <w:r w:rsidRPr="00503EB5">
              <w:rPr>
                <w:color w:val="000000" w:themeColor="text1"/>
              </w:rPr>
              <w:t xml:space="preserve"> покупців; </w:t>
            </w:r>
            <w:proofErr w:type="spellStart"/>
            <w:r w:rsidRPr="00503EB5">
              <w:rPr>
                <w:color w:val="000000" w:themeColor="text1"/>
              </w:rPr>
              <w:t>виготовлен</w:t>
            </w:r>
            <w:proofErr w:type="spellEnd"/>
            <w:r w:rsidRPr="00503EB5">
              <w:rPr>
                <w:color w:val="000000" w:themeColor="text1"/>
              </w:rPr>
              <w:t xml:space="preserve">- </w:t>
            </w:r>
          </w:p>
          <w:p w:rsidR="00630ABB" w:rsidRPr="00503EB5" w:rsidRDefault="00630ABB" w:rsidP="00E40630">
            <w:pPr>
              <w:jc w:val="both"/>
              <w:rPr>
                <w:b/>
                <w:i/>
                <w:color w:val="000000" w:themeColor="text1"/>
              </w:rPr>
            </w:pPr>
            <w:r w:rsidRPr="00503EB5">
              <w:rPr>
                <w:color w:val="000000" w:themeColor="text1"/>
              </w:rPr>
              <w:t xml:space="preserve">ня </w:t>
            </w:r>
            <w:r w:rsidR="00E92BE5">
              <w:rPr>
                <w:color w:val="000000" w:themeColor="text1"/>
              </w:rPr>
              <w:t>інформаційних стендів, табличок</w:t>
            </w:r>
            <w:r w:rsidRPr="00503EB5">
              <w:rPr>
                <w:color w:val="000000" w:themeColor="text1"/>
              </w:rPr>
              <w:t xml:space="preserve"> тощо</w:t>
            </w:r>
            <w:r w:rsidR="00BA586F">
              <w:rPr>
                <w:color w:val="000000" w:themeColor="text1"/>
              </w:rPr>
              <w:t xml:space="preserve"> – </w:t>
            </w:r>
            <w:r w:rsidR="004427DB" w:rsidRPr="00503EB5">
              <w:rPr>
                <w:color w:val="000000" w:themeColor="text1"/>
              </w:rPr>
              <w:t xml:space="preserve">разові витрати, </w:t>
            </w:r>
            <w:r w:rsidR="00E92BE5">
              <w:rPr>
                <w:color w:val="000000" w:themeColor="text1"/>
              </w:rPr>
              <w:t>що</w:t>
            </w:r>
            <w:r w:rsidR="004427DB" w:rsidRPr="00503EB5">
              <w:rPr>
                <w:color w:val="000000" w:themeColor="text1"/>
              </w:rPr>
              <w:t xml:space="preserve"> були </w:t>
            </w:r>
            <w:r w:rsidR="00E92BE5">
              <w:rPr>
                <w:color w:val="000000" w:themeColor="text1"/>
              </w:rPr>
              <w:t>зробл</w:t>
            </w:r>
            <w:r w:rsidR="004427DB" w:rsidRPr="00503EB5">
              <w:rPr>
                <w:color w:val="000000" w:themeColor="text1"/>
              </w:rPr>
              <w:t xml:space="preserve">ені під час заснування </w:t>
            </w:r>
            <w:r w:rsidR="00707AD2" w:rsidRPr="00503EB5">
              <w:rPr>
                <w:color w:val="000000" w:themeColor="text1"/>
              </w:rPr>
              <w:t>об’єкт</w:t>
            </w:r>
            <w:r w:rsidR="00E92BE5">
              <w:rPr>
                <w:color w:val="000000" w:themeColor="text1"/>
              </w:rPr>
              <w:t>а</w:t>
            </w:r>
            <w:r w:rsidR="004427DB" w:rsidRPr="00503EB5">
              <w:rPr>
                <w:color w:val="000000" w:themeColor="text1"/>
              </w:rPr>
              <w:t xml:space="preserve"> ринкової торгівлі</w:t>
            </w:r>
            <w:r w:rsidRPr="00503EB5">
              <w:rPr>
                <w:color w:val="000000" w:themeColor="text1"/>
              </w:rPr>
              <w:t xml:space="preserve">; можливі штрафні санкції </w:t>
            </w:r>
            <w:r w:rsidR="00E92BE5">
              <w:rPr>
                <w:color w:val="000000" w:themeColor="text1"/>
              </w:rPr>
              <w:t>в</w:t>
            </w:r>
            <w:r w:rsidRPr="00503EB5">
              <w:rPr>
                <w:color w:val="000000" w:themeColor="text1"/>
              </w:rPr>
              <w:t xml:space="preserve"> разі пору-</w:t>
            </w:r>
            <w:proofErr w:type="spellStart"/>
            <w:r w:rsidRPr="00503EB5">
              <w:rPr>
                <w:color w:val="000000" w:themeColor="text1"/>
              </w:rPr>
              <w:t>шення</w:t>
            </w:r>
            <w:proofErr w:type="spellEnd"/>
            <w:r w:rsidRPr="00503EB5">
              <w:rPr>
                <w:color w:val="000000" w:themeColor="text1"/>
              </w:rPr>
              <w:t xml:space="preserve">   вимог   нормативних</w:t>
            </w:r>
          </w:p>
          <w:p w:rsidR="004427DB" w:rsidRPr="00503EB5" w:rsidRDefault="00630ABB" w:rsidP="00E40630">
            <w:pPr>
              <w:jc w:val="both"/>
              <w:rPr>
                <w:color w:val="000000" w:themeColor="text1"/>
              </w:rPr>
            </w:pPr>
            <w:r w:rsidRPr="00503EB5">
              <w:rPr>
                <w:color w:val="000000" w:themeColor="text1"/>
              </w:rPr>
              <w:t xml:space="preserve">актів; </w:t>
            </w:r>
          </w:p>
          <w:p w:rsidR="00630ABB" w:rsidRPr="00503EB5" w:rsidRDefault="004427DB" w:rsidP="00E40630">
            <w:pPr>
              <w:jc w:val="both"/>
              <w:rPr>
                <w:color w:val="000000" w:themeColor="text1"/>
              </w:rPr>
            </w:pPr>
            <w:r w:rsidRPr="00503EB5">
              <w:rPr>
                <w:color w:val="000000" w:themeColor="text1"/>
              </w:rPr>
              <w:t xml:space="preserve">витрати </w:t>
            </w:r>
            <w:r w:rsidR="00630ABB" w:rsidRPr="00503EB5">
              <w:rPr>
                <w:color w:val="000000" w:themeColor="text1"/>
              </w:rPr>
              <w:t xml:space="preserve">на вивчення </w:t>
            </w:r>
            <w:proofErr w:type="spellStart"/>
            <w:r w:rsidR="00630ABB" w:rsidRPr="00503EB5">
              <w:rPr>
                <w:color w:val="000000" w:themeColor="text1"/>
              </w:rPr>
              <w:t>регу</w:t>
            </w:r>
            <w:r w:rsidR="00BA586F">
              <w:rPr>
                <w:color w:val="000000" w:themeColor="text1"/>
              </w:rPr>
              <w:t>-</w:t>
            </w:r>
            <w:r w:rsidR="00630ABB" w:rsidRPr="00503EB5">
              <w:rPr>
                <w:color w:val="000000" w:themeColor="text1"/>
              </w:rPr>
              <w:t>ляторного</w:t>
            </w:r>
            <w:proofErr w:type="spellEnd"/>
            <w:r w:rsidR="00630ABB" w:rsidRPr="00503EB5">
              <w:rPr>
                <w:color w:val="000000" w:themeColor="text1"/>
              </w:rPr>
              <w:t xml:space="preserve"> </w:t>
            </w:r>
            <w:proofErr w:type="spellStart"/>
            <w:r w:rsidR="00630ABB" w:rsidRPr="00503EB5">
              <w:rPr>
                <w:color w:val="000000" w:themeColor="text1"/>
              </w:rPr>
              <w:t>акта</w:t>
            </w:r>
            <w:proofErr w:type="spellEnd"/>
            <w:r w:rsidRPr="00503EB5">
              <w:rPr>
                <w:color w:val="000000" w:themeColor="text1"/>
              </w:rPr>
              <w:t>:</w:t>
            </w:r>
          </w:p>
          <w:p w:rsidR="008E07EC" w:rsidRPr="00503EB5" w:rsidRDefault="00D30D09" w:rsidP="00E40630">
            <w:pPr>
              <w:jc w:val="both"/>
              <w:rPr>
                <w:color w:val="000000" w:themeColor="text1"/>
              </w:rPr>
            </w:pPr>
            <w:r>
              <w:rPr>
                <w:color w:val="000000" w:themeColor="text1"/>
                <w:lang w:bidi="uk-UA"/>
              </w:rPr>
              <w:t xml:space="preserve">0,083 години (час, </w:t>
            </w:r>
            <w:r w:rsidR="00E92BE5">
              <w:rPr>
                <w:color w:val="000000" w:themeColor="text1"/>
                <w:lang w:bidi="uk-UA"/>
              </w:rPr>
              <w:t>що</w:t>
            </w:r>
            <w:r w:rsidR="004427DB" w:rsidRPr="00503EB5">
              <w:rPr>
                <w:color w:val="000000" w:themeColor="text1"/>
                <w:lang w:bidi="uk-UA"/>
              </w:rPr>
              <w:t xml:space="preserve"> витрачається суб’єктами </w:t>
            </w:r>
            <w:proofErr w:type="spellStart"/>
            <w:r w:rsidR="004427DB" w:rsidRPr="00503EB5">
              <w:rPr>
                <w:color w:val="000000" w:themeColor="text1"/>
                <w:lang w:bidi="uk-UA"/>
              </w:rPr>
              <w:t>гос</w:t>
            </w:r>
            <w:r w:rsidR="00BA586F">
              <w:rPr>
                <w:color w:val="000000" w:themeColor="text1"/>
                <w:lang w:bidi="uk-UA"/>
              </w:rPr>
              <w:t>-</w:t>
            </w:r>
            <w:r w:rsidR="004427DB" w:rsidRPr="00503EB5">
              <w:rPr>
                <w:color w:val="000000" w:themeColor="text1"/>
                <w:lang w:bidi="uk-UA"/>
              </w:rPr>
              <w:t>подарювання</w:t>
            </w:r>
            <w:proofErr w:type="spellEnd"/>
            <w:r w:rsidR="004427DB" w:rsidRPr="00503EB5">
              <w:rPr>
                <w:color w:val="000000" w:themeColor="text1"/>
                <w:lang w:bidi="uk-UA"/>
              </w:rPr>
              <w:t xml:space="preserve"> на </w:t>
            </w:r>
            <w:proofErr w:type="spellStart"/>
            <w:r w:rsidR="004427DB" w:rsidRPr="00503EB5">
              <w:rPr>
                <w:color w:val="000000" w:themeColor="text1"/>
                <w:lang w:bidi="uk-UA"/>
              </w:rPr>
              <w:t>ознайом</w:t>
            </w:r>
            <w:r w:rsidR="00BA586F">
              <w:rPr>
                <w:color w:val="000000" w:themeColor="text1"/>
                <w:lang w:bidi="uk-UA"/>
              </w:rPr>
              <w:t>-лення</w:t>
            </w:r>
            <w:proofErr w:type="spellEnd"/>
            <w:r w:rsidR="00BA586F">
              <w:rPr>
                <w:color w:val="000000" w:themeColor="text1"/>
                <w:lang w:bidi="uk-UA"/>
              </w:rPr>
              <w:t xml:space="preserve"> з регу</w:t>
            </w:r>
            <w:r w:rsidR="004427DB" w:rsidRPr="00503EB5">
              <w:rPr>
                <w:color w:val="000000" w:themeColor="text1"/>
                <w:lang w:bidi="uk-UA"/>
              </w:rPr>
              <w:t>ляторни</w:t>
            </w:r>
            <w:r w:rsidR="00BA586F">
              <w:rPr>
                <w:color w:val="000000" w:themeColor="text1"/>
                <w:lang w:bidi="uk-UA"/>
              </w:rPr>
              <w:t xml:space="preserve">м актом) х </w:t>
            </w:r>
            <w:r w:rsidR="004427DB" w:rsidRPr="00503EB5">
              <w:rPr>
                <w:color w:val="000000" w:themeColor="text1"/>
                <w:lang w:bidi="uk-UA"/>
              </w:rPr>
              <w:t xml:space="preserve">8 000 грн </w:t>
            </w:r>
            <w:r w:rsidR="004427DB" w:rsidRPr="00503EB5">
              <w:rPr>
                <w:color w:val="000000" w:themeColor="text1"/>
              </w:rPr>
              <w:t>(розмір заробітної плати згідно із Законом України «Про Державний</w:t>
            </w:r>
            <w:r w:rsidR="00BA586F">
              <w:rPr>
                <w:color w:val="000000" w:themeColor="text1"/>
              </w:rPr>
              <w:t xml:space="preserve"> бюджет України на 2025 рік») /</w:t>
            </w:r>
            <w:r w:rsidR="00707AD2" w:rsidRPr="00503EB5">
              <w:rPr>
                <w:color w:val="000000" w:themeColor="text1"/>
                <w:lang w:bidi="uk-UA"/>
              </w:rPr>
              <w:t>160 год (кількість ро</w:t>
            </w:r>
            <w:r w:rsidR="00BA586F">
              <w:rPr>
                <w:color w:val="000000" w:themeColor="text1"/>
                <w:lang w:bidi="uk-UA"/>
              </w:rPr>
              <w:t>-</w:t>
            </w:r>
            <w:proofErr w:type="spellStart"/>
            <w:r w:rsidR="00707AD2" w:rsidRPr="00503EB5">
              <w:rPr>
                <w:color w:val="000000" w:themeColor="text1"/>
                <w:lang w:bidi="uk-UA"/>
              </w:rPr>
              <w:t>бо</w:t>
            </w:r>
            <w:r w:rsidR="004427DB" w:rsidRPr="00503EB5">
              <w:rPr>
                <w:color w:val="000000" w:themeColor="text1"/>
                <w:lang w:bidi="uk-UA"/>
              </w:rPr>
              <w:t>чого</w:t>
            </w:r>
            <w:proofErr w:type="spellEnd"/>
            <w:r w:rsidR="004427DB" w:rsidRPr="00503EB5">
              <w:rPr>
                <w:color w:val="000000" w:themeColor="text1"/>
                <w:lang w:bidi="uk-UA"/>
              </w:rPr>
              <w:t xml:space="preserve"> часу за один місяць) і становля</w:t>
            </w:r>
            <w:r w:rsidR="004043CE" w:rsidRPr="00503EB5">
              <w:rPr>
                <w:color w:val="000000" w:themeColor="text1"/>
                <w:lang w:bidi="uk-UA"/>
              </w:rPr>
              <w:t>ть 4,15 грн</w:t>
            </w:r>
            <w:r w:rsidR="00092FDC" w:rsidRPr="00503EB5">
              <w:rPr>
                <w:color w:val="000000" w:themeColor="text1"/>
                <w:lang w:bidi="uk-UA"/>
              </w:rPr>
              <w:t>.</w:t>
            </w:r>
          </w:p>
          <w:p w:rsidR="008E07EC" w:rsidRPr="00503EB5" w:rsidRDefault="00092FDC" w:rsidP="00E40630">
            <w:pPr>
              <w:jc w:val="both"/>
              <w:rPr>
                <w:color w:val="000000" w:themeColor="text1"/>
                <w:lang w:bidi="uk-UA"/>
              </w:rPr>
            </w:pPr>
            <w:r w:rsidRPr="00503EB5">
              <w:rPr>
                <w:color w:val="000000" w:themeColor="text1"/>
                <w:lang w:bidi="uk-UA"/>
              </w:rPr>
              <w:t>Розрахунок витрат наведено в таблиці 2 додатк</w:t>
            </w:r>
            <w:r w:rsidR="00E92BE5">
              <w:rPr>
                <w:color w:val="000000" w:themeColor="text1"/>
                <w:lang w:bidi="uk-UA"/>
              </w:rPr>
              <w:t>а</w:t>
            </w:r>
            <w:r w:rsidRPr="00503EB5">
              <w:rPr>
                <w:color w:val="000000" w:themeColor="text1"/>
                <w:lang w:bidi="uk-UA"/>
              </w:rPr>
              <w:t xml:space="preserve"> до Аналізу регуляторного </w:t>
            </w:r>
            <w:proofErr w:type="spellStart"/>
            <w:r w:rsidRPr="00503EB5">
              <w:rPr>
                <w:color w:val="000000" w:themeColor="text1"/>
                <w:lang w:bidi="uk-UA"/>
              </w:rPr>
              <w:t>впли</w:t>
            </w:r>
            <w:r w:rsidR="00BA586F">
              <w:rPr>
                <w:color w:val="000000" w:themeColor="text1"/>
                <w:lang w:bidi="uk-UA"/>
              </w:rPr>
              <w:t>-ву</w:t>
            </w:r>
            <w:proofErr w:type="spellEnd"/>
          </w:p>
        </w:tc>
      </w:tr>
    </w:tbl>
    <w:p w:rsidR="00E40630" w:rsidRDefault="00E40630" w:rsidP="00E40630">
      <w:pPr>
        <w:ind w:firstLine="567"/>
        <w:jc w:val="both"/>
        <w:rPr>
          <w:i/>
          <w:color w:val="000000" w:themeColor="text1"/>
          <w:szCs w:val="28"/>
        </w:rPr>
      </w:pPr>
    </w:p>
    <w:p w:rsidR="00CB58C3" w:rsidRPr="00503EB5" w:rsidRDefault="00CB58C3" w:rsidP="00E40630">
      <w:pPr>
        <w:ind w:firstLine="567"/>
        <w:jc w:val="both"/>
        <w:rPr>
          <w:i/>
          <w:color w:val="000000" w:themeColor="text1"/>
          <w:szCs w:val="28"/>
        </w:rPr>
      </w:pPr>
      <w:r w:rsidRPr="00503EB5">
        <w:rPr>
          <w:i/>
          <w:color w:val="000000" w:themeColor="text1"/>
          <w:szCs w:val="28"/>
        </w:rPr>
        <w:lastRenderedPageBreak/>
        <w:t>*** Розрахувати точний розмір штрафних санкцій, який понесе правопорушник, не є можливим, оскільки адміністративна комісія при виконавчому комітеті рай</w:t>
      </w:r>
      <w:r w:rsidR="00E92BE5">
        <w:rPr>
          <w:i/>
          <w:color w:val="000000" w:themeColor="text1"/>
          <w:szCs w:val="28"/>
        </w:rPr>
        <w:t>онної в</w:t>
      </w:r>
      <w:r w:rsidRPr="00503EB5">
        <w:rPr>
          <w:i/>
          <w:color w:val="000000" w:themeColor="text1"/>
          <w:szCs w:val="28"/>
        </w:rPr>
        <w:t xml:space="preserve"> місті ради колегіально </w:t>
      </w:r>
      <w:r w:rsidR="00E92BE5">
        <w:rPr>
          <w:i/>
          <w:color w:val="000000" w:themeColor="text1"/>
          <w:szCs w:val="28"/>
        </w:rPr>
        <w:t>ухвалю</w:t>
      </w:r>
      <w:r w:rsidRPr="00503EB5">
        <w:rPr>
          <w:i/>
          <w:color w:val="000000" w:themeColor="text1"/>
          <w:szCs w:val="28"/>
        </w:rPr>
        <w:t xml:space="preserve">є рішення про накладання адміністративних стягнень з урахуванням характеру правопорушення. </w:t>
      </w:r>
      <w:r w:rsidR="002537F3" w:rsidRPr="00503EB5">
        <w:rPr>
          <w:i/>
          <w:color w:val="000000" w:themeColor="text1"/>
          <w:szCs w:val="28"/>
        </w:rPr>
        <w:t xml:space="preserve">Скасування чинного регуляторного </w:t>
      </w:r>
      <w:proofErr w:type="spellStart"/>
      <w:r w:rsidR="002537F3" w:rsidRPr="00503EB5">
        <w:rPr>
          <w:i/>
          <w:color w:val="000000" w:themeColor="text1"/>
          <w:szCs w:val="28"/>
        </w:rPr>
        <w:t>акта</w:t>
      </w:r>
      <w:proofErr w:type="spellEnd"/>
      <w:r w:rsidR="002537F3" w:rsidRPr="00503EB5">
        <w:rPr>
          <w:i/>
          <w:color w:val="000000" w:themeColor="text1"/>
          <w:szCs w:val="28"/>
        </w:rPr>
        <w:t xml:space="preserve"> призведе до зростання кількості правопорушень, так у 2024 році складено 24 протоколи  за ст. 159 КУпАП. Отже, чинне регулювання виконує стримувальну функцію, як наслідок, його скасування сприятиме збільшенню кількості порушень</w:t>
      </w:r>
      <w:r w:rsidR="00840190" w:rsidRPr="00503EB5">
        <w:rPr>
          <w:i/>
          <w:color w:val="000000" w:themeColor="text1"/>
          <w:szCs w:val="28"/>
        </w:rPr>
        <w:t xml:space="preserve"> та ускладненн</w:t>
      </w:r>
      <w:r w:rsidR="00E92BE5">
        <w:rPr>
          <w:i/>
          <w:color w:val="000000" w:themeColor="text1"/>
          <w:szCs w:val="28"/>
        </w:rPr>
        <w:t xml:space="preserve">ю </w:t>
      </w:r>
      <w:r w:rsidR="00840190" w:rsidRPr="00503EB5">
        <w:rPr>
          <w:i/>
          <w:color w:val="000000" w:themeColor="text1"/>
          <w:szCs w:val="28"/>
        </w:rPr>
        <w:t xml:space="preserve"> контролю</w:t>
      </w:r>
      <w:r w:rsidR="002537F3" w:rsidRPr="00503EB5">
        <w:rPr>
          <w:i/>
          <w:color w:val="000000" w:themeColor="text1"/>
          <w:szCs w:val="28"/>
        </w:rPr>
        <w:t xml:space="preserve">. </w:t>
      </w:r>
    </w:p>
    <w:p w:rsidR="00551FB8" w:rsidRPr="00503EB5" w:rsidRDefault="00551FB8" w:rsidP="00E40630">
      <w:pPr>
        <w:ind w:firstLine="567"/>
        <w:jc w:val="both"/>
        <w:rPr>
          <w:color w:val="000000" w:themeColor="text1"/>
          <w:szCs w:val="28"/>
        </w:rPr>
      </w:pPr>
      <w:r w:rsidRPr="00503EB5">
        <w:rPr>
          <w:color w:val="000000" w:themeColor="text1"/>
          <w:szCs w:val="28"/>
        </w:rPr>
        <w:t xml:space="preserve">Незважаючи на складність точного грошового розрахунку витрат для суб’єктів господарювання, витрати на штрафні санкції та правову допомогу матимуть регулярний і систематичний характер, що підтверджує необхідність ухвалення регуляторного </w:t>
      </w:r>
      <w:proofErr w:type="spellStart"/>
      <w:r w:rsidRPr="00503EB5">
        <w:rPr>
          <w:color w:val="000000" w:themeColor="text1"/>
          <w:szCs w:val="28"/>
        </w:rPr>
        <w:t>акта</w:t>
      </w:r>
      <w:proofErr w:type="spellEnd"/>
      <w:r w:rsidRPr="00503EB5">
        <w:rPr>
          <w:color w:val="000000" w:themeColor="text1"/>
          <w:szCs w:val="28"/>
        </w:rPr>
        <w:t xml:space="preserve"> та вибору альтернативи 4</w:t>
      </w:r>
      <w:r w:rsidR="005B2EDD">
        <w:rPr>
          <w:color w:val="000000" w:themeColor="text1"/>
          <w:szCs w:val="28"/>
        </w:rPr>
        <w:t>, а</w:t>
      </w:r>
      <w:r w:rsidRPr="00503EB5">
        <w:rPr>
          <w:color w:val="000000" w:themeColor="text1"/>
          <w:szCs w:val="28"/>
        </w:rPr>
        <w:t xml:space="preserve">дже створення рівних умов для ведення діяльності дозволить уникнути недобросовісної конкуренції. Упорядкування вимог до торгівлі сприятиме зменшенню ризиків виникнення конфліктних ситуацій, судових спорів та витрат на юридичний супровід. </w:t>
      </w:r>
      <w:r w:rsidR="005B2EDD">
        <w:rPr>
          <w:color w:val="000000" w:themeColor="text1"/>
          <w:szCs w:val="28"/>
        </w:rPr>
        <w:t>У</w:t>
      </w:r>
      <w:r w:rsidRPr="00503EB5">
        <w:rPr>
          <w:color w:val="000000" w:themeColor="text1"/>
          <w:szCs w:val="28"/>
        </w:rPr>
        <w:t xml:space="preserve">провадження чітких  прозорих </w:t>
      </w:r>
      <w:r w:rsidR="005B2EDD">
        <w:rPr>
          <w:color w:val="000000" w:themeColor="text1"/>
          <w:szCs w:val="28"/>
        </w:rPr>
        <w:t>П</w:t>
      </w:r>
      <w:r w:rsidRPr="00503EB5">
        <w:rPr>
          <w:color w:val="000000" w:themeColor="text1"/>
          <w:szCs w:val="28"/>
        </w:rPr>
        <w:t xml:space="preserve">равил може позитивно вплинути на ділову репутацію підприємців та сприяти залученню більшої кількості споживачів. Витрати наведені </w:t>
      </w:r>
      <w:r w:rsidR="005B2EDD">
        <w:rPr>
          <w:color w:val="000000" w:themeColor="text1"/>
          <w:szCs w:val="28"/>
        </w:rPr>
        <w:t>в</w:t>
      </w:r>
      <w:r w:rsidRPr="00503EB5">
        <w:rPr>
          <w:color w:val="000000" w:themeColor="text1"/>
          <w:szCs w:val="28"/>
        </w:rPr>
        <w:t xml:space="preserve"> таблиці</w:t>
      </w:r>
      <w:r w:rsidR="00092FDC" w:rsidRPr="00503EB5">
        <w:rPr>
          <w:color w:val="000000" w:themeColor="text1"/>
          <w:szCs w:val="28"/>
        </w:rPr>
        <w:t xml:space="preserve"> 2 додатк</w:t>
      </w:r>
      <w:r w:rsidR="005B2EDD">
        <w:rPr>
          <w:color w:val="000000" w:themeColor="text1"/>
          <w:szCs w:val="28"/>
        </w:rPr>
        <w:t>а</w:t>
      </w:r>
      <w:r w:rsidR="00092FDC" w:rsidRPr="00503EB5">
        <w:rPr>
          <w:color w:val="000000" w:themeColor="text1"/>
          <w:szCs w:val="28"/>
        </w:rPr>
        <w:t xml:space="preserve"> до Аналізу регуляторного впливу.</w:t>
      </w:r>
    </w:p>
    <w:p w:rsidR="00606F29" w:rsidRPr="00503EB5" w:rsidRDefault="00606F29" w:rsidP="00551FB8">
      <w:pPr>
        <w:ind w:firstLine="708"/>
        <w:jc w:val="both"/>
        <w:rPr>
          <w:color w:val="000000" w:themeColor="text1"/>
          <w:szCs w:val="28"/>
        </w:rPr>
      </w:pPr>
    </w:p>
    <w:p w:rsidR="00606F29" w:rsidRPr="00503EB5" w:rsidRDefault="00606F29" w:rsidP="00E40630">
      <w:pPr>
        <w:ind w:firstLine="567"/>
        <w:jc w:val="both"/>
        <w:rPr>
          <w:color w:val="000000" w:themeColor="text1"/>
          <w:szCs w:val="28"/>
        </w:rPr>
      </w:pPr>
      <w:r w:rsidRPr="00503EB5">
        <w:rPr>
          <w:color w:val="000000" w:themeColor="text1"/>
          <w:szCs w:val="28"/>
        </w:rPr>
        <w:t xml:space="preserve">Оцінка впливу на сферу інтересів суб’єктів господарювання великого </w:t>
      </w:r>
      <w:r w:rsidR="005B2EDD">
        <w:rPr>
          <w:color w:val="000000" w:themeColor="text1"/>
          <w:szCs w:val="28"/>
        </w:rPr>
        <w:t>й</w:t>
      </w:r>
      <w:r w:rsidRPr="00503EB5">
        <w:rPr>
          <w:color w:val="000000" w:themeColor="text1"/>
          <w:szCs w:val="28"/>
        </w:rPr>
        <w:t xml:space="preserve"> середнього підприємництва не здійснювалас</w:t>
      </w:r>
      <w:r w:rsidR="00D30D09">
        <w:rPr>
          <w:color w:val="000000" w:themeColor="text1"/>
          <w:szCs w:val="28"/>
        </w:rPr>
        <w:t>я</w:t>
      </w:r>
      <w:r w:rsidRPr="00503EB5">
        <w:rPr>
          <w:color w:val="000000" w:themeColor="text1"/>
          <w:szCs w:val="28"/>
        </w:rPr>
        <w:t>, оскільки відповідно до таблиці 4 Аналізу  регуляторного впливу регулювання поширюється на мал</w:t>
      </w:r>
      <w:r w:rsidR="002915DA" w:rsidRPr="00503EB5">
        <w:rPr>
          <w:color w:val="000000" w:themeColor="text1"/>
          <w:szCs w:val="28"/>
        </w:rPr>
        <w:t>их</w:t>
      </w:r>
      <w:r w:rsidR="005B2EDD">
        <w:rPr>
          <w:color w:val="000000" w:themeColor="text1"/>
          <w:szCs w:val="28"/>
        </w:rPr>
        <w:t xml:space="preserve"> та </w:t>
      </w:r>
      <w:proofErr w:type="spellStart"/>
      <w:r w:rsidR="005B2EDD">
        <w:rPr>
          <w:color w:val="000000" w:themeColor="text1"/>
          <w:szCs w:val="28"/>
        </w:rPr>
        <w:t>мікро</w:t>
      </w:r>
      <w:r w:rsidRPr="00503EB5">
        <w:rPr>
          <w:color w:val="000000" w:themeColor="text1"/>
          <w:szCs w:val="28"/>
        </w:rPr>
        <w:t>суб’єкт</w:t>
      </w:r>
      <w:r w:rsidR="002915DA" w:rsidRPr="00503EB5">
        <w:rPr>
          <w:color w:val="000000" w:themeColor="text1"/>
          <w:szCs w:val="28"/>
        </w:rPr>
        <w:t>ів</w:t>
      </w:r>
      <w:proofErr w:type="spellEnd"/>
      <w:r w:rsidRPr="00503EB5">
        <w:rPr>
          <w:color w:val="000000" w:themeColor="text1"/>
          <w:szCs w:val="28"/>
        </w:rPr>
        <w:t xml:space="preserve"> господарювання. </w:t>
      </w:r>
    </w:p>
    <w:p w:rsidR="00B04DC1" w:rsidRPr="00503EB5" w:rsidRDefault="00B04DC1" w:rsidP="00F174E7">
      <w:pPr>
        <w:jc w:val="both"/>
        <w:rPr>
          <w:i/>
          <w:color w:val="000000" w:themeColor="text1"/>
          <w:szCs w:val="28"/>
        </w:rPr>
      </w:pPr>
    </w:p>
    <w:p w:rsidR="003B75CB" w:rsidRPr="00503EB5" w:rsidRDefault="00F174E7" w:rsidP="00551FB8">
      <w:pPr>
        <w:jc w:val="both"/>
        <w:rPr>
          <w:i/>
          <w:color w:val="000000" w:themeColor="text1"/>
          <w:szCs w:val="28"/>
        </w:rPr>
      </w:pPr>
      <w:r w:rsidRPr="00503EB5">
        <w:rPr>
          <w:i/>
          <w:color w:val="000000" w:themeColor="text1"/>
          <w:szCs w:val="28"/>
        </w:rPr>
        <w:t>Примітка. По</w:t>
      </w:r>
      <w:r w:rsidR="005B2EDD">
        <w:rPr>
          <w:i/>
          <w:color w:val="000000" w:themeColor="text1"/>
          <w:szCs w:val="28"/>
        </w:rPr>
        <w:t>рівнявши альтернативи та вигоди</w:t>
      </w:r>
      <w:r w:rsidRPr="00503EB5">
        <w:rPr>
          <w:i/>
          <w:color w:val="000000" w:themeColor="text1"/>
          <w:szCs w:val="28"/>
        </w:rPr>
        <w:t xml:space="preserve"> як для органів самоврядування, так і для продавців</w:t>
      </w:r>
      <w:r w:rsidR="005B2EDD">
        <w:rPr>
          <w:i/>
          <w:color w:val="000000" w:themeColor="text1"/>
          <w:szCs w:val="28"/>
        </w:rPr>
        <w:t>, можна стверджувати</w:t>
      </w:r>
      <w:r w:rsidRPr="00503EB5">
        <w:rPr>
          <w:i/>
          <w:color w:val="000000" w:themeColor="text1"/>
          <w:szCs w:val="28"/>
        </w:rPr>
        <w:t xml:space="preserve">, що досягнення цілей з найменшими витратами для суб’єктів господарювання, громадян та органів місцевого самоврядування можливе при ухваленні нового регуляторного </w:t>
      </w:r>
      <w:proofErr w:type="spellStart"/>
      <w:r w:rsidRPr="00503EB5">
        <w:rPr>
          <w:i/>
          <w:color w:val="000000" w:themeColor="text1"/>
          <w:szCs w:val="28"/>
        </w:rPr>
        <w:t>акта</w:t>
      </w:r>
      <w:proofErr w:type="spellEnd"/>
      <w:r w:rsidRPr="00503EB5">
        <w:rPr>
          <w:i/>
          <w:color w:val="000000" w:themeColor="text1"/>
          <w:szCs w:val="28"/>
        </w:rPr>
        <w:t xml:space="preserve"> – рішення міської ради. </w:t>
      </w:r>
      <w:r w:rsidR="005B2EDD">
        <w:rPr>
          <w:i/>
          <w:color w:val="000000" w:themeColor="text1"/>
          <w:szCs w:val="28"/>
        </w:rPr>
        <w:t>О</w:t>
      </w:r>
      <w:r w:rsidRPr="00503EB5">
        <w:rPr>
          <w:i/>
          <w:color w:val="000000" w:themeColor="text1"/>
          <w:szCs w:val="28"/>
        </w:rPr>
        <w:t xml:space="preserve">тже прийнятною є альтернатива 4. </w:t>
      </w:r>
      <w:r w:rsidR="008E07EC" w:rsidRPr="00503EB5">
        <w:rPr>
          <w:i/>
          <w:color w:val="000000" w:themeColor="text1"/>
          <w:szCs w:val="28"/>
        </w:rPr>
        <w:t>Це дозволить зменшити</w:t>
      </w:r>
      <w:r w:rsidR="00D30D09">
        <w:rPr>
          <w:i/>
          <w:color w:val="000000" w:themeColor="text1"/>
          <w:szCs w:val="28"/>
        </w:rPr>
        <w:t>:</w:t>
      </w:r>
      <w:r w:rsidR="008E07EC" w:rsidRPr="00503EB5">
        <w:rPr>
          <w:i/>
          <w:color w:val="000000" w:themeColor="text1"/>
          <w:szCs w:val="28"/>
        </w:rPr>
        <w:t xml:space="preserve"> фінансове навантаження</w:t>
      </w:r>
      <w:r w:rsidR="005B2EDD">
        <w:rPr>
          <w:i/>
          <w:color w:val="000000" w:themeColor="text1"/>
          <w:szCs w:val="28"/>
        </w:rPr>
        <w:t xml:space="preserve"> </w:t>
      </w:r>
      <w:r w:rsidR="008E07EC" w:rsidRPr="00503EB5">
        <w:rPr>
          <w:i/>
          <w:color w:val="000000" w:themeColor="text1"/>
          <w:szCs w:val="28"/>
        </w:rPr>
        <w:t xml:space="preserve">як для </w:t>
      </w:r>
      <w:r w:rsidR="00712088" w:rsidRPr="00503EB5">
        <w:rPr>
          <w:i/>
          <w:color w:val="000000" w:themeColor="text1"/>
          <w:szCs w:val="28"/>
        </w:rPr>
        <w:t>суб’єктів</w:t>
      </w:r>
      <w:r w:rsidR="008E07EC" w:rsidRPr="00503EB5">
        <w:rPr>
          <w:i/>
          <w:color w:val="000000" w:themeColor="text1"/>
          <w:szCs w:val="28"/>
        </w:rPr>
        <w:t xml:space="preserve"> господарювання</w:t>
      </w:r>
      <w:r w:rsidR="005B2EDD">
        <w:rPr>
          <w:i/>
          <w:color w:val="000000" w:themeColor="text1"/>
          <w:szCs w:val="28"/>
        </w:rPr>
        <w:t>,</w:t>
      </w:r>
      <w:r w:rsidR="008E07EC" w:rsidRPr="00503EB5">
        <w:rPr>
          <w:i/>
          <w:color w:val="000000" w:themeColor="text1"/>
          <w:szCs w:val="28"/>
        </w:rPr>
        <w:t xml:space="preserve"> так і для громадян на  можливі витрати на судові </w:t>
      </w:r>
      <w:proofErr w:type="spellStart"/>
      <w:r w:rsidR="00712088" w:rsidRPr="00503EB5">
        <w:rPr>
          <w:i/>
          <w:color w:val="000000" w:themeColor="text1"/>
          <w:szCs w:val="28"/>
        </w:rPr>
        <w:t>розгляди</w:t>
      </w:r>
      <w:proofErr w:type="spellEnd"/>
      <w:r w:rsidR="00712088" w:rsidRPr="00503EB5">
        <w:rPr>
          <w:i/>
          <w:color w:val="000000" w:themeColor="text1"/>
          <w:szCs w:val="28"/>
        </w:rPr>
        <w:t xml:space="preserve"> та </w:t>
      </w:r>
      <w:r w:rsidR="008E07EC" w:rsidRPr="00503EB5">
        <w:rPr>
          <w:i/>
          <w:color w:val="000000" w:themeColor="text1"/>
          <w:szCs w:val="28"/>
        </w:rPr>
        <w:t xml:space="preserve"> правову допомогу</w:t>
      </w:r>
      <w:r w:rsidR="00D5389C" w:rsidRPr="00503EB5">
        <w:rPr>
          <w:i/>
          <w:color w:val="000000" w:themeColor="text1"/>
          <w:szCs w:val="28"/>
        </w:rPr>
        <w:t>;</w:t>
      </w:r>
      <w:r w:rsidR="008E07EC" w:rsidRPr="00503EB5">
        <w:rPr>
          <w:i/>
          <w:color w:val="000000" w:themeColor="text1"/>
          <w:szCs w:val="28"/>
        </w:rPr>
        <w:t xml:space="preserve"> втрат</w:t>
      </w:r>
      <w:r w:rsidR="00712088" w:rsidRPr="00503EB5">
        <w:rPr>
          <w:i/>
          <w:color w:val="000000" w:themeColor="text1"/>
          <w:szCs w:val="28"/>
        </w:rPr>
        <w:t>и</w:t>
      </w:r>
      <w:r w:rsidR="008E07EC" w:rsidRPr="00503EB5">
        <w:rPr>
          <w:i/>
          <w:color w:val="000000" w:themeColor="text1"/>
          <w:szCs w:val="28"/>
        </w:rPr>
        <w:t xml:space="preserve"> споживачів унаслідок обважування</w:t>
      </w:r>
      <w:r w:rsidR="00711B06" w:rsidRPr="00503EB5">
        <w:rPr>
          <w:i/>
          <w:color w:val="000000" w:themeColor="text1"/>
          <w:szCs w:val="28"/>
        </w:rPr>
        <w:t>, відсутності інформації про продавця</w:t>
      </w:r>
      <w:r w:rsidR="00712088" w:rsidRPr="00503EB5">
        <w:rPr>
          <w:i/>
          <w:color w:val="000000" w:themeColor="text1"/>
          <w:szCs w:val="28"/>
        </w:rPr>
        <w:t>, лікування після споживання небезпечних товарів без проходження ветеринарно-лабораторного контролю</w:t>
      </w:r>
      <w:r w:rsidR="00885371" w:rsidRPr="00503EB5">
        <w:rPr>
          <w:i/>
          <w:color w:val="000000" w:themeColor="text1"/>
          <w:szCs w:val="28"/>
        </w:rPr>
        <w:t xml:space="preserve">; витрати </w:t>
      </w:r>
      <w:r w:rsidR="00D30D09">
        <w:rPr>
          <w:i/>
          <w:color w:val="000000" w:themeColor="text1"/>
          <w:szCs w:val="28"/>
        </w:rPr>
        <w:t>в</w:t>
      </w:r>
      <w:r w:rsidR="00885371" w:rsidRPr="00503EB5">
        <w:rPr>
          <w:i/>
          <w:color w:val="000000" w:themeColor="text1"/>
          <w:szCs w:val="28"/>
        </w:rPr>
        <w:t xml:space="preserve"> довгостроковій </w:t>
      </w:r>
      <w:r w:rsidR="00551FB8" w:rsidRPr="00503EB5">
        <w:rPr>
          <w:i/>
          <w:color w:val="000000" w:themeColor="text1"/>
          <w:szCs w:val="28"/>
        </w:rPr>
        <w:t>перспективі</w:t>
      </w:r>
      <w:r w:rsidR="00885371" w:rsidRPr="00503EB5">
        <w:rPr>
          <w:i/>
          <w:color w:val="000000" w:themeColor="text1"/>
          <w:szCs w:val="28"/>
        </w:rPr>
        <w:t>.</w:t>
      </w:r>
      <w:r w:rsidR="008E07EC" w:rsidRPr="00503EB5">
        <w:rPr>
          <w:i/>
          <w:color w:val="000000" w:themeColor="text1"/>
          <w:szCs w:val="28"/>
        </w:rPr>
        <w:t xml:space="preserve"> </w:t>
      </w:r>
      <w:r w:rsidR="005B2EDD">
        <w:rPr>
          <w:i/>
          <w:color w:val="000000" w:themeColor="text1"/>
          <w:szCs w:val="28"/>
        </w:rPr>
        <w:t>У</w:t>
      </w:r>
      <w:r w:rsidR="008E07EC" w:rsidRPr="00503EB5">
        <w:rPr>
          <w:i/>
          <w:color w:val="000000" w:themeColor="text1"/>
          <w:szCs w:val="28"/>
        </w:rPr>
        <w:t xml:space="preserve">раховуючи обсяг потенційних витрат при відсутності регулювання, перевагу надано альтернативі 4 (Ухвалення запропонованого регуляторного </w:t>
      </w:r>
      <w:proofErr w:type="spellStart"/>
      <w:r w:rsidR="008E07EC" w:rsidRPr="00503EB5">
        <w:rPr>
          <w:i/>
          <w:color w:val="000000" w:themeColor="text1"/>
          <w:szCs w:val="28"/>
        </w:rPr>
        <w:t>акта</w:t>
      </w:r>
      <w:proofErr w:type="spellEnd"/>
      <w:r w:rsidR="008E07EC" w:rsidRPr="00503EB5">
        <w:rPr>
          <w:i/>
          <w:color w:val="000000" w:themeColor="text1"/>
          <w:szCs w:val="28"/>
        </w:rPr>
        <w:t>)</w:t>
      </w:r>
      <w:r w:rsidR="00712088" w:rsidRPr="00503EB5">
        <w:rPr>
          <w:i/>
          <w:color w:val="000000" w:themeColor="text1"/>
          <w:szCs w:val="28"/>
        </w:rPr>
        <w:t>.</w:t>
      </w:r>
      <w:r w:rsidR="00D94477" w:rsidRPr="00503EB5">
        <w:rPr>
          <w:color w:val="000000" w:themeColor="text1"/>
        </w:rPr>
        <w:t xml:space="preserve"> </w:t>
      </w:r>
    </w:p>
    <w:p w:rsidR="00D94477" w:rsidRPr="00503EB5" w:rsidRDefault="00D94477" w:rsidP="00551FB8">
      <w:pPr>
        <w:jc w:val="both"/>
        <w:rPr>
          <w:i/>
          <w:color w:val="000000" w:themeColor="text1"/>
          <w:szCs w:val="28"/>
        </w:rPr>
      </w:pPr>
    </w:p>
    <w:p w:rsidR="00932263" w:rsidRPr="00503EB5" w:rsidRDefault="00932263" w:rsidP="00932263">
      <w:pPr>
        <w:jc w:val="center"/>
        <w:rPr>
          <w:b/>
          <w:bCs/>
          <w:i/>
          <w:color w:val="000000" w:themeColor="text1"/>
          <w:sz w:val="28"/>
          <w:szCs w:val="28"/>
        </w:rPr>
      </w:pPr>
      <w:r w:rsidRPr="00503EB5">
        <w:rPr>
          <w:b/>
          <w:bCs/>
          <w:i/>
          <w:color w:val="000000" w:themeColor="text1"/>
          <w:sz w:val="28"/>
          <w:szCs w:val="28"/>
        </w:rPr>
        <w:t xml:space="preserve">Оцінка впливу регуляторного </w:t>
      </w:r>
      <w:proofErr w:type="spellStart"/>
      <w:r w:rsidRPr="00503EB5">
        <w:rPr>
          <w:b/>
          <w:bCs/>
          <w:i/>
          <w:color w:val="000000" w:themeColor="text1"/>
          <w:sz w:val="28"/>
          <w:szCs w:val="28"/>
        </w:rPr>
        <w:t>акта</w:t>
      </w:r>
      <w:proofErr w:type="spellEnd"/>
      <w:r w:rsidRPr="00503EB5">
        <w:rPr>
          <w:b/>
          <w:bCs/>
          <w:i/>
          <w:color w:val="000000" w:themeColor="text1"/>
          <w:sz w:val="28"/>
          <w:szCs w:val="28"/>
        </w:rPr>
        <w:t xml:space="preserve"> на конкуренцію</w:t>
      </w:r>
    </w:p>
    <w:p w:rsidR="00932263" w:rsidRPr="00BA586F" w:rsidRDefault="00932263" w:rsidP="00BA586F">
      <w:pPr>
        <w:jc w:val="center"/>
        <w:rPr>
          <w:b/>
          <w:bCs/>
          <w:i/>
          <w:color w:val="000000" w:themeColor="text1"/>
          <w:sz w:val="28"/>
          <w:szCs w:val="28"/>
        </w:rPr>
      </w:pPr>
      <w:r w:rsidRPr="00503EB5">
        <w:rPr>
          <w:b/>
          <w:bCs/>
          <w:i/>
          <w:color w:val="000000" w:themeColor="text1"/>
          <w:sz w:val="28"/>
          <w:szCs w:val="28"/>
        </w:rPr>
        <w:t>в рамках проведен</w:t>
      </w:r>
      <w:r w:rsidR="00BA586F">
        <w:rPr>
          <w:b/>
          <w:bCs/>
          <w:i/>
          <w:color w:val="000000" w:themeColor="text1"/>
          <w:sz w:val="28"/>
          <w:szCs w:val="28"/>
        </w:rPr>
        <w:t>ня аналізу регуляторного впливу</w:t>
      </w:r>
    </w:p>
    <w:p w:rsidR="00E40630" w:rsidRDefault="00932263" w:rsidP="00E40630">
      <w:pPr>
        <w:ind w:firstLine="567"/>
        <w:jc w:val="both"/>
        <w:rPr>
          <w:bCs/>
          <w:color w:val="000000" w:themeColor="text1"/>
          <w:sz w:val="28"/>
          <w:szCs w:val="28"/>
        </w:rPr>
      </w:pPr>
      <w:r w:rsidRPr="00503EB5">
        <w:rPr>
          <w:bCs/>
          <w:color w:val="000000" w:themeColor="text1"/>
          <w:sz w:val="28"/>
          <w:szCs w:val="28"/>
        </w:rPr>
        <w:t xml:space="preserve">Ураховуючи рекомендації Державної регуляторної служби України                 від </w:t>
      </w:r>
      <w:smartTag w:uri="urn:schemas-microsoft-com:office:smarttags" w:element="date">
        <w:smartTagPr>
          <w:attr w:name="Year" w:val="2017"/>
          <w:attr w:name="Day" w:val="30"/>
          <w:attr w:name="Month" w:val="11"/>
          <w:attr w:name="ls" w:val="trans"/>
        </w:smartTagPr>
        <w:r w:rsidRPr="00503EB5">
          <w:rPr>
            <w:bCs/>
            <w:color w:val="000000" w:themeColor="text1"/>
            <w:sz w:val="28"/>
            <w:szCs w:val="28"/>
          </w:rPr>
          <w:t>30 листопада 2017</w:t>
        </w:r>
      </w:smartTag>
      <w:r w:rsidRPr="00503EB5">
        <w:rPr>
          <w:bCs/>
          <w:color w:val="000000" w:themeColor="text1"/>
          <w:sz w:val="28"/>
          <w:szCs w:val="28"/>
        </w:rPr>
        <w:t xml:space="preserve"> року</w:t>
      </w:r>
      <w:r w:rsidR="004E5469" w:rsidRPr="00503EB5">
        <w:rPr>
          <w:bCs/>
          <w:color w:val="000000" w:themeColor="text1"/>
          <w:sz w:val="28"/>
          <w:szCs w:val="28"/>
        </w:rPr>
        <w:t>,</w:t>
      </w:r>
      <w:r w:rsidRPr="00503EB5">
        <w:rPr>
          <w:bCs/>
          <w:color w:val="000000" w:themeColor="text1"/>
          <w:sz w:val="28"/>
          <w:szCs w:val="28"/>
        </w:rPr>
        <w:t xml:space="preserve"> шляхом анкетування суб’єктів господарювання відповідно до Наказу Антимонопольного комітету України від </w:t>
      </w:r>
      <w:smartTag w:uri="urn:schemas-microsoft-com:office:smarttags" w:element="date">
        <w:smartTagPr>
          <w:attr w:name="Year" w:val="2017"/>
          <w:attr w:name="Day" w:val="14"/>
          <w:attr w:name="Month" w:val="11"/>
          <w:attr w:name="ls" w:val="trans"/>
        </w:smartTagPr>
        <w:r w:rsidRPr="00503EB5">
          <w:rPr>
            <w:bCs/>
            <w:color w:val="000000" w:themeColor="text1"/>
            <w:sz w:val="28"/>
            <w:szCs w:val="28"/>
          </w:rPr>
          <w:t>14 листопада 2017</w:t>
        </w:r>
      </w:smartTag>
      <w:r w:rsidRPr="00503EB5">
        <w:rPr>
          <w:bCs/>
          <w:color w:val="000000" w:themeColor="text1"/>
          <w:sz w:val="28"/>
          <w:szCs w:val="28"/>
        </w:rPr>
        <w:t xml:space="preserve"> року №117 «Про затвердження Методичних рекомендацій щодо оцінки впливу нормативно-правових актів та</w:t>
      </w:r>
      <w:r w:rsidR="004E5469" w:rsidRPr="00503EB5">
        <w:rPr>
          <w:bCs/>
          <w:color w:val="000000" w:themeColor="text1"/>
          <w:sz w:val="28"/>
          <w:szCs w:val="28"/>
        </w:rPr>
        <w:t xml:space="preserve"> </w:t>
      </w:r>
      <w:proofErr w:type="spellStart"/>
      <w:r w:rsidR="004E5469" w:rsidRPr="00503EB5">
        <w:rPr>
          <w:bCs/>
          <w:color w:val="000000" w:themeColor="text1"/>
          <w:sz w:val="28"/>
          <w:szCs w:val="28"/>
        </w:rPr>
        <w:t>проєктів</w:t>
      </w:r>
      <w:proofErr w:type="spellEnd"/>
      <w:r w:rsidR="004E5469" w:rsidRPr="00503EB5">
        <w:rPr>
          <w:bCs/>
          <w:color w:val="000000" w:themeColor="text1"/>
          <w:sz w:val="28"/>
          <w:szCs w:val="28"/>
        </w:rPr>
        <w:t xml:space="preserve"> актів на конкуренцію»</w:t>
      </w:r>
      <w:r w:rsidRPr="00503EB5">
        <w:rPr>
          <w:bCs/>
          <w:color w:val="000000" w:themeColor="text1"/>
          <w:sz w:val="28"/>
          <w:szCs w:val="28"/>
        </w:rPr>
        <w:t xml:space="preserve"> оцінку потенційного впливу </w:t>
      </w:r>
      <w:proofErr w:type="spellStart"/>
      <w:r w:rsidRPr="00503EB5">
        <w:rPr>
          <w:bCs/>
          <w:color w:val="000000" w:themeColor="text1"/>
          <w:sz w:val="28"/>
          <w:szCs w:val="28"/>
        </w:rPr>
        <w:t>проєкту</w:t>
      </w:r>
      <w:proofErr w:type="spellEnd"/>
      <w:r w:rsidRPr="00503EB5">
        <w:rPr>
          <w:bCs/>
          <w:color w:val="000000" w:themeColor="text1"/>
          <w:sz w:val="28"/>
          <w:szCs w:val="28"/>
        </w:rPr>
        <w:t xml:space="preserve"> регуляторного </w:t>
      </w:r>
      <w:proofErr w:type="spellStart"/>
      <w:r w:rsidRPr="00503EB5">
        <w:rPr>
          <w:bCs/>
          <w:color w:val="000000" w:themeColor="text1"/>
          <w:sz w:val="28"/>
          <w:szCs w:val="28"/>
        </w:rPr>
        <w:t>акта</w:t>
      </w:r>
      <w:proofErr w:type="spellEnd"/>
      <w:r w:rsidRPr="00503EB5">
        <w:rPr>
          <w:bCs/>
          <w:color w:val="000000" w:themeColor="text1"/>
          <w:sz w:val="28"/>
          <w:szCs w:val="28"/>
        </w:rPr>
        <w:t xml:space="preserve"> на конкуренцію здійснено шляхом аналізу відповідей на питання контрольного переліку</w:t>
      </w:r>
      <w:r w:rsidR="00F11649" w:rsidRPr="00503EB5">
        <w:rPr>
          <w:bCs/>
          <w:color w:val="000000" w:themeColor="text1"/>
          <w:sz w:val="28"/>
          <w:szCs w:val="28"/>
        </w:rPr>
        <w:t>.</w:t>
      </w:r>
    </w:p>
    <w:p w:rsidR="00932263" w:rsidRPr="00776EF2" w:rsidRDefault="00932263" w:rsidP="00E40630">
      <w:pPr>
        <w:pStyle w:val="aa"/>
        <w:rPr>
          <w:lang w:val="uk-UA"/>
        </w:rPr>
      </w:pPr>
      <w:r w:rsidRPr="00776EF2">
        <w:rPr>
          <w:lang w:val="uk-UA"/>
        </w:rPr>
        <w:tab/>
      </w:r>
    </w:p>
    <w:p w:rsidR="00932263" w:rsidRPr="00503EB5" w:rsidRDefault="00932263" w:rsidP="00932263">
      <w:pPr>
        <w:rPr>
          <w:i/>
          <w:color w:val="000000" w:themeColor="text1"/>
          <w:sz w:val="28"/>
          <w:szCs w:val="28"/>
        </w:rPr>
      </w:pPr>
      <w:r w:rsidRPr="00503EB5">
        <w:rPr>
          <w:bCs/>
          <w:i/>
          <w:color w:val="000000" w:themeColor="text1"/>
          <w:sz w:val="28"/>
          <w:szCs w:val="28"/>
        </w:rPr>
        <w:t xml:space="preserve">       </w:t>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r>
      <w:r w:rsidRPr="00503EB5">
        <w:rPr>
          <w:bCs/>
          <w:i/>
          <w:color w:val="000000" w:themeColor="text1"/>
          <w:sz w:val="28"/>
          <w:szCs w:val="28"/>
        </w:rPr>
        <w:tab/>
        <w:t xml:space="preserve">           </w:t>
      </w:r>
      <w:r w:rsidRPr="00503EB5">
        <w:rPr>
          <w:i/>
          <w:color w:val="000000" w:themeColor="text1"/>
          <w:szCs w:val="28"/>
        </w:rPr>
        <w:t>Таблиця 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7"/>
        <w:gridCol w:w="1804"/>
      </w:tblGrid>
      <w:tr w:rsidR="00932263" w:rsidRPr="00503EB5" w:rsidTr="00932263">
        <w:tc>
          <w:tcPr>
            <w:tcW w:w="7977" w:type="dxa"/>
            <w:shd w:val="clear" w:color="auto" w:fill="auto"/>
          </w:tcPr>
          <w:p w:rsidR="00932263" w:rsidRPr="00503EB5" w:rsidRDefault="00932263" w:rsidP="00E40630">
            <w:pPr>
              <w:jc w:val="center"/>
              <w:rPr>
                <w:b/>
                <w:i/>
                <w:color w:val="000000" w:themeColor="text1"/>
              </w:rPr>
            </w:pPr>
            <w:r w:rsidRPr="00503EB5">
              <w:rPr>
                <w:b/>
                <w:i/>
                <w:color w:val="000000" w:themeColor="text1"/>
              </w:rPr>
              <w:t>Категорія впливу</w:t>
            </w:r>
          </w:p>
        </w:tc>
        <w:tc>
          <w:tcPr>
            <w:tcW w:w="1804" w:type="dxa"/>
            <w:shd w:val="clear" w:color="auto" w:fill="auto"/>
          </w:tcPr>
          <w:p w:rsidR="00932263" w:rsidRPr="00503EB5" w:rsidRDefault="00932263" w:rsidP="00BA586F">
            <w:pPr>
              <w:jc w:val="center"/>
              <w:rPr>
                <w:b/>
                <w:i/>
                <w:color w:val="000000" w:themeColor="text1"/>
              </w:rPr>
            </w:pPr>
            <w:r w:rsidRPr="00503EB5">
              <w:rPr>
                <w:b/>
                <w:i/>
                <w:color w:val="000000" w:themeColor="text1"/>
              </w:rPr>
              <w:t>Відповідь</w:t>
            </w:r>
          </w:p>
        </w:tc>
      </w:tr>
      <w:tr w:rsidR="00932263" w:rsidRPr="00503EB5" w:rsidTr="00932263">
        <w:tc>
          <w:tcPr>
            <w:tcW w:w="7977" w:type="dxa"/>
            <w:shd w:val="clear" w:color="auto" w:fill="auto"/>
          </w:tcPr>
          <w:p w:rsidR="00932263" w:rsidRPr="00503EB5" w:rsidRDefault="00932263" w:rsidP="004F739D">
            <w:pPr>
              <w:jc w:val="center"/>
              <w:rPr>
                <w:b/>
                <w:i/>
                <w:color w:val="000000" w:themeColor="text1"/>
              </w:rPr>
            </w:pPr>
            <w:r w:rsidRPr="00503EB5">
              <w:rPr>
                <w:b/>
                <w:i/>
                <w:color w:val="000000" w:themeColor="text1"/>
              </w:rPr>
              <w:t>1</w:t>
            </w:r>
          </w:p>
        </w:tc>
        <w:tc>
          <w:tcPr>
            <w:tcW w:w="1804" w:type="dxa"/>
            <w:shd w:val="clear" w:color="auto" w:fill="auto"/>
          </w:tcPr>
          <w:p w:rsidR="00932263" w:rsidRPr="00503EB5" w:rsidRDefault="00932263" w:rsidP="00BA586F">
            <w:pPr>
              <w:jc w:val="center"/>
              <w:rPr>
                <w:b/>
                <w:i/>
                <w:color w:val="000000" w:themeColor="text1"/>
              </w:rPr>
            </w:pPr>
            <w:r w:rsidRPr="00503EB5">
              <w:rPr>
                <w:b/>
                <w:i/>
                <w:color w:val="000000" w:themeColor="text1"/>
              </w:rPr>
              <w:t>2</w:t>
            </w:r>
          </w:p>
        </w:tc>
      </w:tr>
      <w:tr w:rsidR="00932263" w:rsidRPr="00503EB5" w:rsidTr="00932263">
        <w:tc>
          <w:tcPr>
            <w:tcW w:w="7977" w:type="dxa"/>
            <w:shd w:val="clear" w:color="auto" w:fill="auto"/>
          </w:tcPr>
          <w:p w:rsidR="00932263" w:rsidRPr="00503EB5" w:rsidRDefault="00932263" w:rsidP="00932263">
            <w:pPr>
              <w:rPr>
                <w:color w:val="000000" w:themeColor="text1"/>
              </w:rPr>
            </w:pPr>
            <w:r w:rsidRPr="00503EB5">
              <w:rPr>
                <w:color w:val="000000" w:themeColor="text1"/>
              </w:rPr>
              <w:t>А. Обмежує кількість або звужує коло постачальників.</w:t>
            </w:r>
          </w:p>
          <w:p w:rsidR="00932263" w:rsidRPr="00503EB5" w:rsidRDefault="00932263" w:rsidP="00932263">
            <w:pPr>
              <w:rPr>
                <w:color w:val="000000" w:themeColor="text1"/>
              </w:rPr>
            </w:pPr>
            <w:r w:rsidRPr="00503EB5">
              <w:rPr>
                <w:color w:val="000000" w:themeColor="text1"/>
              </w:rPr>
              <w:t>Такий наслідок може настати, якщо регуляторна пропозиція:</w:t>
            </w: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p w:rsidR="00932263" w:rsidRPr="00503EB5" w:rsidRDefault="00932263" w:rsidP="00BA586F">
            <w:pPr>
              <w:jc w:val="center"/>
              <w:rPr>
                <w:color w:val="000000" w:themeColor="text1"/>
              </w:rPr>
            </w:pPr>
          </w:p>
        </w:tc>
      </w:tr>
      <w:tr w:rsidR="00932263" w:rsidRPr="00503EB5" w:rsidTr="00932263">
        <w:tc>
          <w:tcPr>
            <w:tcW w:w="7977" w:type="dxa"/>
            <w:shd w:val="clear" w:color="auto" w:fill="auto"/>
          </w:tcPr>
          <w:p w:rsidR="00932263" w:rsidRPr="00503EB5" w:rsidRDefault="00932263" w:rsidP="00932263">
            <w:pPr>
              <w:rPr>
                <w:color w:val="000000" w:themeColor="text1"/>
              </w:rPr>
            </w:pPr>
            <w:r w:rsidRPr="00503EB5">
              <w:rPr>
                <w:color w:val="000000" w:themeColor="text1"/>
              </w:rPr>
              <w:t>1. Надає суб’єкту господарювання виключні права на поставку товарів чи послуг</w:t>
            </w: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bl>
    <w:p w:rsidR="00E40630" w:rsidRDefault="00E4063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7"/>
        <w:gridCol w:w="1804"/>
      </w:tblGrid>
      <w:tr w:rsidR="00BA586F" w:rsidRPr="00BA586F" w:rsidTr="00932263">
        <w:tc>
          <w:tcPr>
            <w:tcW w:w="7977" w:type="dxa"/>
            <w:shd w:val="clear" w:color="auto" w:fill="auto"/>
          </w:tcPr>
          <w:p w:rsidR="00BA586F" w:rsidRPr="00BA586F" w:rsidRDefault="00BA586F" w:rsidP="00BA586F">
            <w:pPr>
              <w:jc w:val="center"/>
              <w:rPr>
                <w:b/>
                <w:i/>
                <w:color w:val="000000" w:themeColor="text1"/>
              </w:rPr>
            </w:pPr>
            <w:r>
              <w:rPr>
                <w:b/>
                <w:i/>
                <w:color w:val="000000" w:themeColor="text1"/>
              </w:rPr>
              <w:lastRenderedPageBreak/>
              <w:t>1</w:t>
            </w:r>
          </w:p>
        </w:tc>
        <w:tc>
          <w:tcPr>
            <w:tcW w:w="1804" w:type="dxa"/>
            <w:shd w:val="clear" w:color="auto" w:fill="auto"/>
          </w:tcPr>
          <w:p w:rsidR="00BA586F" w:rsidRPr="00BA586F" w:rsidRDefault="00BA586F" w:rsidP="00BA586F">
            <w:pPr>
              <w:jc w:val="center"/>
              <w:rPr>
                <w:b/>
                <w:i/>
                <w:color w:val="000000" w:themeColor="text1"/>
              </w:rPr>
            </w:pPr>
            <w:r>
              <w:rPr>
                <w:b/>
                <w:i/>
                <w:color w:val="000000" w:themeColor="text1"/>
              </w:rPr>
              <w:t>2</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 xml:space="preserve">2. Запроваджує режим ліцензування, надання дозволу або погодження підприємницької діяльності з органами влади </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3. Обмежує здатність окремих категорій підприємців постачати товари чи надавати послуги (звужує коло учасників ринку)</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p w:rsidR="00932263" w:rsidRPr="00503EB5" w:rsidRDefault="00932263" w:rsidP="00BA586F">
            <w:pPr>
              <w:jc w:val="center"/>
              <w:rPr>
                <w:color w:val="000000" w:themeColor="text1"/>
              </w:rPr>
            </w:pP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4. Значно підвищує вартість входження в ринок або виходу з нього</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5. Створює географічний бар’єр для постачання товарів, виконання робіт, надання послуг або інвестицій</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Pr="00503EB5" w:rsidRDefault="00932263" w:rsidP="00932263">
            <w:pPr>
              <w:rPr>
                <w:color w:val="000000" w:themeColor="text1"/>
              </w:rPr>
            </w:pPr>
            <w:r w:rsidRPr="00503EB5">
              <w:rPr>
                <w:color w:val="000000" w:themeColor="text1"/>
              </w:rPr>
              <w:t>Б. Обмежує здатність постачальників конкурувати.</w:t>
            </w:r>
          </w:p>
          <w:p w:rsidR="00932263" w:rsidRDefault="00932263" w:rsidP="00932263">
            <w:pPr>
              <w:rPr>
                <w:color w:val="000000" w:themeColor="text1"/>
              </w:rPr>
            </w:pPr>
            <w:r w:rsidRPr="00503EB5">
              <w:rPr>
                <w:color w:val="000000" w:themeColor="text1"/>
              </w:rPr>
              <w:t>Такий наслідок може настати, якщо регуляторна пропозиція:</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p w:rsidR="00932263" w:rsidRPr="00503EB5" w:rsidRDefault="00932263" w:rsidP="00BA586F">
            <w:pPr>
              <w:jc w:val="center"/>
              <w:rPr>
                <w:color w:val="000000" w:themeColor="text1"/>
              </w:rPr>
            </w:pP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1. Обмежує здатність підприємців визначати ціни на товари та послуги</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2. Обмежує можливість постачальників рекламувати або здійснювати маркетинг товарів чи послуг</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p w:rsidR="00932263" w:rsidRPr="00503EB5" w:rsidRDefault="00932263" w:rsidP="00BA586F">
            <w:pPr>
              <w:jc w:val="center"/>
              <w:rPr>
                <w:color w:val="000000" w:themeColor="text1"/>
              </w:rPr>
            </w:pPr>
          </w:p>
        </w:tc>
      </w:tr>
      <w:tr w:rsidR="00932263" w:rsidRPr="00503EB5" w:rsidTr="00932263">
        <w:tc>
          <w:tcPr>
            <w:tcW w:w="7977" w:type="dxa"/>
            <w:shd w:val="clear" w:color="auto" w:fill="auto"/>
          </w:tcPr>
          <w:p w:rsidR="002B3EDC" w:rsidRDefault="00932263" w:rsidP="00932263">
            <w:pPr>
              <w:rPr>
                <w:color w:val="000000" w:themeColor="text1"/>
              </w:rPr>
            </w:pPr>
            <w:r w:rsidRPr="00503EB5">
              <w:rPr>
                <w:color w:val="000000" w:themeColor="text1"/>
              </w:rPr>
              <w:t>4. Суттєво збільшує витрати окремих суб’єктів підприємств порівняно з іншими (зокрема внаслідок дискримінаційного ставлення до д</w:t>
            </w:r>
            <w:r w:rsidR="00BA586F">
              <w:rPr>
                <w:color w:val="000000" w:themeColor="text1"/>
              </w:rPr>
              <w:t>іючих та нових учасників ринку)</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Pr="00503EB5" w:rsidRDefault="00932263" w:rsidP="00932263">
            <w:pPr>
              <w:rPr>
                <w:color w:val="000000" w:themeColor="text1"/>
              </w:rPr>
            </w:pPr>
            <w:r w:rsidRPr="00503EB5">
              <w:rPr>
                <w:color w:val="000000" w:themeColor="text1"/>
              </w:rPr>
              <w:t>В. Зменшує мотивацію постачальників до активної конкуренції.</w:t>
            </w:r>
          </w:p>
          <w:p w:rsidR="00932263" w:rsidRPr="00503EB5" w:rsidRDefault="00932263" w:rsidP="00932263">
            <w:pPr>
              <w:rPr>
                <w:color w:val="000000" w:themeColor="text1"/>
              </w:rPr>
            </w:pPr>
            <w:r w:rsidRPr="00503EB5">
              <w:rPr>
                <w:color w:val="000000" w:themeColor="text1"/>
              </w:rPr>
              <w:t xml:space="preserve">Такий наслідок може настати, якщо регуляторна пропозиція:        </w:t>
            </w: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1. Запроваджує режим саморегулювання або спільного регулювання</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2. Вимагає або заохочує публікувати інформацію про обсяги виробництва чи реалізацію, ціни та витрати підприємств</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Pr="00503EB5" w:rsidRDefault="00932263" w:rsidP="00932263">
            <w:pPr>
              <w:rPr>
                <w:color w:val="000000" w:themeColor="text1"/>
              </w:rPr>
            </w:pPr>
            <w:r w:rsidRPr="00503EB5">
              <w:rPr>
                <w:color w:val="000000" w:themeColor="text1"/>
              </w:rPr>
              <w:t>Г. Обмежує вибір та доступ споживачів до необхідної інформації.</w:t>
            </w:r>
          </w:p>
          <w:p w:rsidR="00932263" w:rsidRDefault="00932263" w:rsidP="00932263">
            <w:pPr>
              <w:rPr>
                <w:color w:val="000000" w:themeColor="text1"/>
              </w:rPr>
            </w:pPr>
            <w:r w:rsidRPr="00503EB5">
              <w:rPr>
                <w:color w:val="000000" w:themeColor="text1"/>
              </w:rPr>
              <w:t>Такий наслідок може настати, якщо регуляторна пропозиція:</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1. Обмежує здатність споживачів вирішувати в кого купувати товар</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2. Знижує мобільність споживачів унаслідок підвищення прямих або непрямих витрат на заміну постачальника</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rPr>
            </w:pPr>
            <w:r w:rsidRPr="00503EB5">
              <w:rPr>
                <w:color w:val="000000" w:themeColor="text1"/>
              </w:rPr>
              <w:t>Ні</w:t>
            </w:r>
          </w:p>
          <w:p w:rsidR="00932263" w:rsidRPr="00503EB5" w:rsidRDefault="00932263" w:rsidP="00BA586F">
            <w:pPr>
              <w:jc w:val="center"/>
              <w:rPr>
                <w:color w:val="000000" w:themeColor="text1"/>
              </w:rPr>
            </w:pPr>
          </w:p>
        </w:tc>
      </w:tr>
      <w:tr w:rsidR="00932263" w:rsidRPr="00503EB5" w:rsidTr="00932263">
        <w:tc>
          <w:tcPr>
            <w:tcW w:w="7977" w:type="dxa"/>
            <w:shd w:val="clear" w:color="auto" w:fill="auto"/>
          </w:tcPr>
          <w:p w:rsidR="00932263" w:rsidRDefault="00932263" w:rsidP="00932263">
            <w:pPr>
              <w:rPr>
                <w:color w:val="000000" w:themeColor="text1"/>
              </w:rPr>
            </w:pPr>
            <w:r w:rsidRPr="00503EB5">
              <w:rPr>
                <w:color w:val="000000" w:themeColor="text1"/>
              </w:rPr>
              <w:t>3. Суттєво обмежує чи змінює інформацію, необхідну для ухвалення раціонального рішення щодо придбання чи продажу товарів</w:t>
            </w:r>
          </w:p>
          <w:p w:rsidR="004C6047" w:rsidRPr="004C6047" w:rsidRDefault="004C6047" w:rsidP="00932263">
            <w:pPr>
              <w:rPr>
                <w:color w:val="000000" w:themeColor="text1"/>
                <w:sz w:val="4"/>
                <w:szCs w:val="4"/>
              </w:rPr>
            </w:pPr>
          </w:p>
        </w:tc>
        <w:tc>
          <w:tcPr>
            <w:tcW w:w="1804" w:type="dxa"/>
            <w:shd w:val="clear" w:color="auto" w:fill="auto"/>
          </w:tcPr>
          <w:p w:rsidR="00932263" w:rsidRPr="00503EB5" w:rsidRDefault="00932263" w:rsidP="00BA586F">
            <w:pPr>
              <w:jc w:val="center"/>
              <w:rPr>
                <w:color w:val="000000" w:themeColor="text1"/>
                <w:lang w:val="ru-RU"/>
              </w:rPr>
            </w:pPr>
            <w:r w:rsidRPr="00503EB5">
              <w:rPr>
                <w:color w:val="000000" w:themeColor="text1"/>
              </w:rPr>
              <w:t>Ні</w:t>
            </w:r>
          </w:p>
        </w:tc>
      </w:tr>
    </w:tbl>
    <w:p w:rsidR="00932263" w:rsidRPr="00503EB5" w:rsidRDefault="00932263" w:rsidP="001D6D7D">
      <w:pPr>
        <w:rPr>
          <w:bCs/>
          <w:color w:val="000000" w:themeColor="text1"/>
          <w:sz w:val="28"/>
          <w:szCs w:val="28"/>
        </w:rPr>
      </w:pPr>
      <w:r w:rsidRPr="00503EB5">
        <w:rPr>
          <w:bCs/>
          <w:color w:val="000000" w:themeColor="text1"/>
          <w:sz w:val="28"/>
          <w:szCs w:val="28"/>
        </w:rPr>
        <w:t xml:space="preserve">               </w:t>
      </w:r>
    </w:p>
    <w:p w:rsidR="003A4662" w:rsidRPr="00503EB5" w:rsidRDefault="003A4662" w:rsidP="003A4662">
      <w:pPr>
        <w:jc w:val="center"/>
        <w:rPr>
          <w:b/>
          <w:i/>
          <w:color w:val="000000" w:themeColor="text1"/>
          <w:sz w:val="28"/>
          <w:szCs w:val="28"/>
        </w:rPr>
      </w:pPr>
      <w:r w:rsidRPr="00503EB5">
        <w:rPr>
          <w:b/>
          <w:i/>
          <w:color w:val="000000" w:themeColor="text1"/>
          <w:sz w:val="28"/>
          <w:szCs w:val="28"/>
          <w:lang w:val="en-US"/>
        </w:rPr>
        <w:t>IV</w:t>
      </w:r>
      <w:r w:rsidRPr="00503EB5">
        <w:rPr>
          <w:b/>
          <w:i/>
          <w:color w:val="000000" w:themeColor="text1"/>
          <w:sz w:val="28"/>
          <w:szCs w:val="28"/>
        </w:rPr>
        <w:t>. Вибір найбільш оптимального альтернативного способу</w:t>
      </w:r>
    </w:p>
    <w:p w:rsidR="003B75CB" w:rsidRDefault="00856126" w:rsidP="00856126">
      <w:pPr>
        <w:jc w:val="center"/>
        <w:rPr>
          <w:b/>
          <w:i/>
          <w:color w:val="000000" w:themeColor="text1"/>
          <w:sz w:val="28"/>
          <w:szCs w:val="28"/>
        </w:rPr>
      </w:pPr>
      <w:r w:rsidRPr="00503EB5">
        <w:rPr>
          <w:b/>
          <w:i/>
          <w:color w:val="000000" w:themeColor="text1"/>
          <w:sz w:val="28"/>
          <w:szCs w:val="28"/>
        </w:rPr>
        <w:t xml:space="preserve"> досягнення цілей</w:t>
      </w:r>
    </w:p>
    <w:p w:rsidR="004C6047" w:rsidRPr="00503EB5" w:rsidRDefault="004C6047" w:rsidP="00856126">
      <w:pPr>
        <w:jc w:val="center"/>
        <w:rPr>
          <w:b/>
          <w:i/>
          <w:color w:val="000000" w:themeColor="text1"/>
          <w:sz w:val="28"/>
          <w:szCs w:val="28"/>
        </w:rPr>
      </w:pPr>
    </w:p>
    <w:p w:rsidR="003B75CB" w:rsidRPr="00503EB5" w:rsidRDefault="003B75CB" w:rsidP="00856126">
      <w:pPr>
        <w:ind w:firstLine="567"/>
        <w:jc w:val="both"/>
        <w:rPr>
          <w:color w:val="000000" w:themeColor="text1"/>
          <w:sz w:val="28"/>
          <w:szCs w:val="28"/>
        </w:rPr>
      </w:pPr>
      <w:r w:rsidRPr="00503EB5">
        <w:rPr>
          <w:color w:val="000000" w:themeColor="text1"/>
          <w:sz w:val="28"/>
          <w:szCs w:val="28"/>
        </w:rPr>
        <w:t>Оцінка ступеня досягнення визначених цілей визначається за чотирибальною системою, де:</w:t>
      </w:r>
    </w:p>
    <w:p w:rsidR="003B75CB" w:rsidRPr="00503EB5" w:rsidRDefault="003B75CB" w:rsidP="00856126">
      <w:pPr>
        <w:ind w:firstLine="567"/>
        <w:jc w:val="both"/>
        <w:rPr>
          <w:color w:val="000000" w:themeColor="text1"/>
          <w:sz w:val="28"/>
          <w:szCs w:val="28"/>
        </w:rPr>
      </w:pPr>
      <w:r w:rsidRPr="00503EB5">
        <w:rPr>
          <w:color w:val="000000" w:themeColor="text1"/>
          <w:sz w:val="28"/>
          <w:szCs w:val="28"/>
        </w:rPr>
        <w:t xml:space="preserve">4 – цілі прийняття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xml:space="preserve">,  </w:t>
      </w:r>
      <w:r w:rsidR="0067745F">
        <w:rPr>
          <w:color w:val="000000" w:themeColor="text1"/>
          <w:sz w:val="28"/>
          <w:szCs w:val="28"/>
        </w:rPr>
        <w:t xml:space="preserve">які </w:t>
      </w:r>
      <w:r w:rsidRPr="00503EB5">
        <w:rPr>
          <w:color w:val="000000" w:themeColor="text1"/>
          <w:sz w:val="28"/>
          <w:szCs w:val="28"/>
        </w:rPr>
        <w:t>можуть бути досягнуті повною мірою (проблема більше існувати не буде);</w:t>
      </w:r>
    </w:p>
    <w:p w:rsidR="003B75CB" w:rsidRPr="00503EB5" w:rsidRDefault="003B75CB" w:rsidP="00856126">
      <w:pPr>
        <w:ind w:firstLine="567"/>
        <w:jc w:val="both"/>
        <w:rPr>
          <w:color w:val="000000" w:themeColor="text1"/>
          <w:sz w:val="28"/>
          <w:szCs w:val="28"/>
        </w:rPr>
      </w:pPr>
      <w:r w:rsidRPr="00503EB5">
        <w:rPr>
          <w:color w:val="000000" w:themeColor="text1"/>
          <w:sz w:val="28"/>
          <w:szCs w:val="28"/>
        </w:rPr>
        <w:t xml:space="preserve">3 – цілі прийняття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xml:space="preserve">, </w:t>
      </w:r>
      <w:r w:rsidR="0067745F">
        <w:rPr>
          <w:color w:val="000000" w:themeColor="text1"/>
          <w:sz w:val="28"/>
          <w:szCs w:val="28"/>
        </w:rPr>
        <w:t xml:space="preserve">які </w:t>
      </w:r>
      <w:r w:rsidRPr="00503EB5">
        <w:rPr>
          <w:color w:val="000000" w:themeColor="text1"/>
          <w:sz w:val="28"/>
          <w:szCs w:val="28"/>
        </w:rPr>
        <w:t>можуть бути досягнуті майже повною мірою (усі важливі аспекти проблеми існувати не будуть);</w:t>
      </w:r>
    </w:p>
    <w:p w:rsidR="003B75CB" w:rsidRPr="00503EB5" w:rsidRDefault="003B75CB" w:rsidP="00856126">
      <w:pPr>
        <w:ind w:firstLine="567"/>
        <w:jc w:val="both"/>
        <w:rPr>
          <w:color w:val="000000" w:themeColor="text1"/>
          <w:sz w:val="28"/>
          <w:szCs w:val="28"/>
        </w:rPr>
      </w:pPr>
      <w:r w:rsidRPr="00503EB5">
        <w:rPr>
          <w:color w:val="000000" w:themeColor="text1"/>
          <w:sz w:val="28"/>
          <w:szCs w:val="28"/>
        </w:rPr>
        <w:t xml:space="preserve">2 – цілі прийняття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xml:space="preserve">, </w:t>
      </w:r>
      <w:r w:rsidR="00B708E1">
        <w:rPr>
          <w:color w:val="000000" w:themeColor="text1"/>
          <w:sz w:val="28"/>
          <w:szCs w:val="28"/>
        </w:rPr>
        <w:t xml:space="preserve">які </w:t>
      </w:r>
      <w:r w:rsidRPr="00503EB5">
        <w:rPr>
          <w:color w:val="000000" w:themeColor="text1"/>
          <w:sz w:val="28"/>
          <w:szCs w:val="28"/>
        </w:rPr>
        <w:t>можуть бути досягнуті частково (проблема значно зменшиться, деякі важливі та критичні</w:t>
      </w:r>
      <w:r w:rsidR="00695CD3" w:rsidRPr="00503EB5">
        <w:rPr>
          <w:color w:val="000000" w:themeColor="text1"/>
          <w:sz w:val="28"/>
          <w:szCs w:val="28"/>
        </w:rPr>
        <w:t xml:space="preserve"> ї</w:t>
      </w:r>
      <w:r w:rsidR="000061E7" w:rsidRPr="00503EB5">
        <w:rPr>
          <w:color w:val="000000" w:themeColor="text1"/>
          <w:sz w:val="28"/>
          <w:szCs w:val="28"/>
        </w:rPr>
        <w:t>ї</w:t>
      </w:r>
      <w:r w:rsidRPr="00503EB5">
        <w:rPr>
          <w:color w:val="000000" w:themeColor="text1"/>
          <w:sz w:val="28"/>
          <w:szCs w:val="28"/>
        </w:rPr>
        <w:t xml:space="preserve"> аспекти проблеми залишаться невирішеними);</w:t>
      </w:r>
    </w:p>
    <w:p w:rsidR="003B75CB" w:rsidRPr="00503EB5" w:rsidRDefault="003B75CB" w:rsidP="00856126">
      <w:pPr>
        <w:ind w:firstLine="567"/>
        <w:jc w:val="both"/>
        <w:rPr>
          <w:color w:val="000000" w:themeColor="text1"/>
          <w:sz w:val="28"/>
          <w:szCs w:val="28"/>
        </w:rPr>
      </w:pPr>
      <w:r w:rsidRPr="00503EB5">
        <w:rPr>
          <w:color w:val="000000" w:themeColor="text1"/>
          <w:sz w:val="28"/>
          <w:szCs w:val="28"/>
        </w:rPr>
        <w:t>1 – ці</w:t>
      </w:r>
      <w:r w:rsidR="00B708E1">
        <w:rPr>
          <w:color w:val="000000" w:themeColor="text1"/>
          <w:sz w:val="28"/>
          <w:szCs w:val="28"/>
        </w:rPr>
        <w:t xml:space="preserve">лі прийняття регуляторного </w:t>
      </w:r>
      <w:proofErr w:type="spellStart"/>
      <w:r w:rsidR="00B708E1">
        <w:rPr>
          <w:color w:val="000000" w:themeColor="text1"/>
          <w:sz w:val="28"/>
          <w:szCs w:val="28"/>
        </w:rPr>
        <w:t>акта</w:t>
      </w:r>
      <w:proofErr w:type="spellEnd"/>
      <w:r w:rsidR="00B708E1">
        <w:rPr>
          <w:color w:val="000000" w:themeColor="text1"/>
          <w:sz w:val="28"/>
          <w:szCs w:val="28"/>
        </w:rPr>
        <w:t xml:space="preserve">, які </w:t>
      </w:r>
      <w:r w:rsidRPr="00503EB5">
        <w:rPr>
          <w:color w:val="000000" w:themeColor="text1"/>
          <w:sz w:val="28"/>
          <w:szCs w:val="28"/>
        </w:rPr>
        <w:t xml:space="preserve"> не можуть бути досягнуті (проблема продовжує існувати).</w:t>
      </w:r>
    </w:p>
    <w:p w:rsidR="00C8042F" w:rsidRPr="00503EB5" w:rsidRDefault="00C8042F" w:rsidP="00C8042F">
      <w:pPr>
        <w:pStyle w:val="aa"/>
        <w:rPr>
          <w:color w:val="000000" w:themeColor="text1"/>
        </w:rPr>
      </w:pPr>
    </w:p>
    <w:p w:rsidR="003B75CB" w:rsidRPr="00503EB5" w:rsidRDefault="00052498" w:rsidP="00856126">
      <w:pPr>
        <w:ind w:firstLine="567"/>
        <w:jc w:val="right"/>
        <w:rPr>
          <w:i/>
          <w:color w:val="000000" w:themeColor="text1"/>
        </w:rPr>
      </w:pPr>
      <w:r w:rsidRPr="00503EB5">
        <w:rPr>
          <w:b/>
          <w:i/>
          <w:color w:val="000000" w:themeColor="text1"/>
          <w:sz w:val="28"/>
          <w:szCs w:val="28"/>
        </w:rPr>
        <w:lastRenderedPageBreak/>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i/>
          <w:color w:val="000000" w:themeColor="text1"/>
        </w:rPr>
        <w:t xml:space="preserve">Таблиця </w:t>
      </w:r>
      <w:r w:rsidR="00932263" w:rsidRPr="00503EB5">
        <w:rPr>
          <w:i/>
          <w:color w:val="000000" w:themeColor="text1"/>
        </w:rPr>
        <w:t>7</w:t>
      </w:r>
    </w:p>
    <w:tbl>
      <w:tblPr>
        <w:tblStyle w:val="a4"/>
        <w:tblW w:w="0" w:type="auto"/>
        <w:tblLook w:val="04A0" w:firstRow="1" w:lastRow="0" w:firstColumn="1" w:lastColumn="0" w:noHBand="0" w:noVBand="1"/>
      </w:tblPr>
      <w:tblGrid>
        <w:gridCol w:w="2510"/>
        <w:gridCol w:w="2223"/>
        <w:gridCol w:w="4895"/>
      </w:tblGrid>
      <w:tr w:rsidR="00274A1E" w:rsidRPr="00503EB5" w:rsidTr="004C6047">
        <w:tc>
          <w:tcPr>
            <w:tcW w:w="2510" w:type="dxa"/>
          </w:tcPr>
          <w:p w:rsidR="00274A1E" w:rsidRPr="00503EB5" w:rsidRDefault="00274A1E" w:rsidP="00C8042F">
            <w:pPr>
              <w:spacing w:line="245" w:lineRule="auto"/>
              <w:jc w:val="center"/>
              <w:rPr>
                <w:b/>
                <w:i/>
                <w:color w:val="000000" w:themeColor="text1"/>
              </w:rPr>
            </w:pPr>
            <w:r w:rsidRPr="00503EB5">
              <w:rPr>
                <w:b/>
                <w:i/>
                <w:color w:val="000000" w:themeColor="text1"/>
              </w:rPr>
              <w:t>Рейтинг результативності (досягнення цілей під час вирішення проблеми)</w:t>
            </w:r>
          </w:p>
        </w:tc>
        <w:tc>
          <w:tcPr>
            <w:tcW w:w="2223" w:type="dxa"/>
          </w:tcPr>
          <w:p w:rsidR="00274A1E" w:rsidRPr="00503EB5" w:rsidRDefault="00856126" w:rsidP="00C8042F">
            <w:pPr>
              <w:spacing w:line="245" w:lineRule="auto"/>
              <w:jc w:val="center"/>
              <w:rPr>
                <w:b/>
                <w:i/>
                <w:color w:val="000000" w:themeColor="text1"/>
              </w:rPr>
            </w:pPr>
            <w:r w:rsidRPr="00503EB5">
              <w:rPr>
                <w:b/>
                <w:i/>
                <w:color w:val="000000" w:themeColor="text1"/>
              </w:rPr>
              <w:t xml:space="preserve">Бал </w:t>
            </w:r>
            <w:r w:rsidR="00274A1E" w:rsidRPr="00503EB5">
              <w:rPr>
                <w:b/>
                <w:i/>
                <w:color w:val="000000" w:themeColor="text1"/>
              </w:rPr>
              <w:t>результативності (за чотирибальною системою оцінки)</w:t>
            </w:r>
          </w:p>
        </w:tc>
        <w:tc>
          <w:tcPr>
            <w:tcW w:w="4895" w:type="dxa"/>
          </w:tcPr>
          <w:p w:rsidR="00274A1E" w:rsidRPr="00503EB5" w:rsidRDefault="00961CAC" w:rsidP="00C8042F">
            <w:pPr>
              <w:spacing w:line="245" w:lineRule="auto"/>
              <w:jc w:val="center"/>
              <w:rPr>
                <w:b/>
                <w:i/>
                <w:color w:val="000000" w:themeColor="text1"/>
              </w:rPr>
            </w:pPr>
            <w:r w:rsidRPr="00503EB5">
              <w:rPr>
                <w:b/>
                <w:i/>
                <w:color w:val="000000" w:themeColor="text1"/>
              </w:rPr>
              <w:t xml:space="preserve">Коментарі щодо присвоєння відповідного </w:t>
            </w:r>
            <w:proofErr w:type="spellStart"/>
            <w:r w:rsidRPr="00503EB5">
              <w:rPr>
                <w:b/>
                <w:i/>
                <w:color w:val="000000" w:themeColor="text1"/>
              </w:rPr>
              <w:t>бала</w:t>
            </w:r>
            <w:proofErr w:type="spellEnd"/>
          </w:p>
        </w:tc>
      </w:tr>
      <w:tr w:rsidR="00274A1E" w:rsidRPr="00503EB5" w:rsidTr="004C6047">
        <w:trPr>
          <w:trHeight w:val="2066"/>
        </w:trPr>
        <w:tc>
          <w:tcPr>
            <w:tcW w:w="2510" w:type="dxa"/>
          </w:tcPr>
          <w:p w:rsidR="00274A1E" w:rsidRPr="00503EB5" w:rsidRDefault="00961CAC" w:rsidP="00C8042F">
            <w:pPr>
              <w:spacing w:line="245" w:lineRule="auto"/>
              <w:rPr>
                <w:color w:val="000000" w:themeColor="text1"/>
              </w:rPr>
            </w:pPr>
            <w:r w:rsidRPr="00503EB5">
              <w:rPr>
                <w:color w:val="000000" w:themeColor="text1"/>
              </w:rPr>
              <w:t>Альтернатива 1</w:t>
            </w:r>
          </w:p>
          <w:p w:rsidR="00242804" w:rsidRPr="00503EB5" w:rsidRDefault="00242804" w:rsidP="00242804">
            <w:pPr>
              <w:spacing w:line="245" w:lineRule="auto"/>
              <w:jc w:val="both"/>
              <w:rPr>
                <w:color w:val="000000" w:themeColor="text1"/>
              </w:rPr>
            </w:pPr>
            <w:r w:rsidRPr="00503EB5">
              <w:rPr>
                <w:color w:val="000000" w:themeColor="text1"/>
              </w:rPr>
              <w:t>Залишення ч</w:t>
            </w:r>
            <w:r w:rsidR="00695CD3" w:rsidRPr="00503EB5">
              <w:rPr>
                <w:color w:val="000000" w:themeColor="text1"/>
              </w:rPr>
              <w:t>инн</w:t>
            </w:r>
            <w:r w:rsidRPr="00503EB5">
              <w:rPr>
                <w:color w:val="000000" w:themeColor="text1"/>
              </w:rPr>
              <w:t>их Правил  без змін</w:t>
            </w:r>
          </w:p>
          <w:p w:rsidR="00961CAC" w:rsidRPr="00503EB5" w:rsidRDefault="00961CAC" w:rsidP="00C8042F">
            <w:pPr>
              <w:spacing w:line="245" w:lineRule="auto"/>
              <w:rPr>
                <w:color w:val="000000" w:themeColor="text1"/>
              </w:rPr>
            </w:pPr>
          </w:p>
        </w:tc>
        <w:tc>
          <w:tcPr>
            <w:tcW w:w="2223" w:type="dxa"/>
          </w:tcPr>
          <w:p w:rsidR="00274A1E" w:rsidRPr="00503EB5" w:rsidRDefault="00D94477" w:rsidP="00C8042F">
            <w:pPr>
              <w:spacing w:line="245" w:lineRule="auto"/>
              <w:jc w:val="center"/>
              <w:rPr>
                <w:color w:val="000000" w:themeColor="text1"/>
              </w:rPr>
            </w:pPr>
            <w:r w:rsidRPr="00503EB5">
              <w:rPr>
                <w:color w:val="000000" w:themeColor="text1"/>
              </w:rPr>
              <w:t>2</w:t>
            </w:r>
          </w:p>
        </w:tc>
        <w:tc>
          <w:tcPr>
            <w:tcW w:w="4895" w:type="dxa"/>
          </w:tcPr>
          <w:p w:rsidR="00274A1E" w:rsidRPr="00503EB5" w:rsidRDefault="007D08EA" w:rsidP="00E40630">
            <w:pPr>
              <w:spacing w:line="235" w:lineRule="auto"/>
              <w:jc w:val="both"/>
              <w:rPr>
                <w:color w:val="000000" w:themeColor="text1"/>
              </w:rPr>
            </w:pPr>
            <w:r w:rsidRPr="00503EB5">
              <w:rPr>
                <w:color w:val="000000" w:themeColor="text1"/>
              </w:rPr>
              <w:t xml:space="preserve">Проблема продовжує існувати, </w:t>
            </w:r>
            <w:r w:rsidR="00481A6C" w:rsidRPr="00503EB5">
              <w:rPr>
                <w:color w:val="000000" w:themeColor="text1"/>
              </w:rPr>
              <w:t xml:space="preserve">що </w:t>
            </w:r>
            <w:r w:rsidRPr="00503EB5">
              <w:rPr>
                <w:color w:val="000000" w:themeColor="text1"/>
              </w:rPr>
              <w:t xml:space="preserve">не </w:t>
            </w:r>
            <w:r w:rsidR="003C67E5" w:rsidRPr="00503EB5">
              <w:rPr>
                <w:color w:val="000000" w:themeColor="text1"/>
              </w:rPr>
              <w:t xml:space="preserve">повною мірою </w:t>
            </w:r>
            <w:r w:rsidRPr="00503EB5">
              <w:rPr>
                <w:color w:val="000000" w:themeColor="text1"/>
              </w:rPr>
              <w:t>відповід</w:t>
            </w:r>
            <w:r w:rsidR="003C67E5" w:rsidRPr="00503EB5">
              <w:rPr>
                <w:color w:val="000000" w:themeColor="text1"/>
              </w:rPr>
              <w:t>ає</w:t>
            </w:r>
            <w:r w:rsidRPr="00503EB5">
              <w:rPr>
                <w:color w:val="000000" w:themeColor="text1"/>
              </w:rPr>
              <w:t xml:space="preserve"> ч</w:t>
            </w:r>
            <w:r w:rsidR="00481A6C" w:rsidRPr="00503EB5">
              <w:rPr>
                <w:color w:val="000000" w:themeColor="text1"/>
              </w:rPr>
              <w:t>инному законодавству. У</w:t>
            </w:r>
            <w:r w:rsidR="000F506B" w:rsidRPr="00503EB5">
              <w:rPr>
                <w:color w:val="000000" w:themeColor="text1"/>
              </w:rPr>
              <w:t xml:space="preserve"> разі невнесення змін та </w:t>
            </w:r>
            <w:proofErr w:type="spellStart"/>
            <w:r w:rsidR="00481A6C" w:rsidRPr="00503EB5">
              <w:rPr>
                <w:color w:val="000000" w:themeColor="text1"/>
              </w:rPr>
              <w:t>не</w:t>
            </w:r>
            <w:r w:rsidR="000F506B" w:rsidRPr="00503EB5">
              <w:rPr>
                <w:color w:val="000000" w:themeColor="text1"/>
              </w:rPr>
              <w:t>викл</w:t>
            </w:r>
            <w:r w:rsidR="00E40630">
              <w:rPr>
                <w:color w:val="000000" w:themeColor="text1"/>
              </w:rPr>
              <w:t>а</w:t>
            </w:r>
            <w:r w:rsidR="000F506B" w:rsidRPr="00503EB5">
              <w:rPr>
                <w:color w:val="000000" w:themeColor="text1"/>
              </w:rPr>
              <w:t>д</w:t>
            </w:r>
            <w:r w:rsidR="00E40630">
              <w:rPr>
                <w:color w:val="000000" w:themeColor="text1"/>
              </w:rPr>
              <w:t>е</w:t>
            </w:r>
            <w:r w:rsidR="000F506B" w:rsidRPr="00503EB5">
              <w:rPr>
                <w:color w:val="000000" w:themeColor="text1"/>
              </w:rPr>
              <w:t>ння</w:t>
            </w:r>
            <w:proofErr w:type="spellEnd"/>
            <w:r w:rsidR="000F506B" w:rsidRPr="00503EB5">
              <w:rPr>
                <w:color w:val="000000" w:themeColor="text1"/>
              </w:rPr>
              <w:t xml:space="preserve"> Правил у новій редакції</w:t>
            </w:r>
            <w:r w:rsidR="0067745F">
              <w:rPr>
                <w:color w:val="000000" w:themeColor="text1"/>
              </w:rPr>
              <w:t>,</w:t>
            </w:r>
            <w:r w:rsidR="000F506B" w:rsidRPr="00503EB5">
              <w:rPr>
                <w:color w:val="000000" w:themeColor="text1"/>
              </w:rPr>
              <w:t xml:space="preserve"> цілі не будуть досягнут</w:t>
            </w:r>
            <w:r w:rsidR="00481A6C" w:rsidRPr="00503EB5">
              <w:rPr>
                <w:color w:val="000000" w:themeColor="text1"/>
              </w:rPr>
              <w:t>і</w:t>
            </w:r>
            <w:r w:rsidR="003C67E5" w:rsidRPr="00503EB5">
              <w:rPr>
                <w:color w:val="000000" w:themeColor="text1"/>
              </w:rPr>
              <w:t xml:space="preserve">. </w:t>
            </w:r>
            <w:r w:rsidR="00481A6C" w:rsidRPr="00503EB5">
              <w:rPr>
                <w:color w:val="000000" w:themeColor="text1"/>
              </w:rPr>
              <w:t>Чинн</w:t>
            </w:r>
            <w:r w:rsidR="003C67E5" w:rsidRPr="00503EB5">
              <w:rPr>
                <w:color w:val="000000" w:themeColor="text1"/>
              </w:rPr>
              <w:t>і Правила не враховують нормативно-правов</w:t>
            </w:r>
            <w:r w:rsidR="00A82067" w:rsidRPr="00503EB5">
              <w:rPr>
                <w:color w:val="000000" w:themeColor="text1"/>
              </w:rPr>
              <w:t>і</w:t>
            </w:r>
            <w:r w:rsidR="00481A6C" w:rsidRPr="00503EB5">
              <w:rPr>
                <w:color w:val="000000" w:themeColor="text1"/>
              </w:rPr>
              <w:t xml:space="preserve"> акти, що</w:t>
            </w:r>
            <w:r w:rsidR="003C67E5" w:rsidRPr="00503EB5">
              <w:rPr>
                <w:color w:val="000000" w:themeColor="text1"/>
              </w:rPr>
              <w:t xml:space="preserve"> регламентують діяльність ринк</w:t>
            </w:r>
            <w:r w:rsidR="00B4335F" w:rsidRPr="00503EB5">
              <w:rPr>
                <w:color w:val="000000" w:themeColor="text1"/>
              </w:rPr>
              <w:t>ів та суб’єктів господарювання</w:t>
            </w:r>
            <w:r w:rsidR="00D94477" w:rsidRPr="00503EB5">
              <w:rPr>
                <w:color w:val="000000" w:themeColor="text1"/>
              </w:rPr>
              <w:t>.</w:t>
            </w:r>
            <w:r w:rsidR="00D94477" w:rsidRPr="00503EB5">
              <w:rPr>
                <w:color w:val="000000" w:themeColor="text1"/>
                <w:sz w:val="28"/>
                <w:szCs w:val="28"/>
              </w:rPr>
              <w:t xml:space="preserve"> </w:t>
            </w:r>
            <w:r w:rsidR="00D94477" w:rsidRPr="00503EB5">
              <w:rPr>
                <w:color w:val="000000" w:themeColor="text1"/>
              </w:rPr>
              <w:t>Ціл</w:t>
            </w:r>
            <w:r w:rsidR="0067745F">
              <w:rPr>
                <w:color w:val="000000" w:themeColor="text1"/>
              </w:rPr>
              <w:t xml:space="preserve">і прийняття регуляторного </w:t>
            </w:r>
            <w:proofErr w:type="spellStart"/>
            <w:r w:rsidR="0067745F">
              <w:rPr>
                <w:color w:val="000000" w:themeColor="text1"/>
              </w:rPr>
              <w:t>акта</w:t>
            </w:r>
            <w:proofErr w:type="spellEnd"/>
            <w:r w:rsidR="0067745F">
              <w:rPr>
                <w:color w:val="000000" w:themeColor="text1"/>
              </w:rPr>
              <w:t xml:space="preserve"> </w:t>
            </w:r>
            <w:r w:rsidR="00D94477" w:rsidRPr="00503EB5">
              <w:rPr>
                <w:color w:val="000000" w:themeColor="text1"/>
              </w:rPr>
              <w:t xml:space="preserve">можуть бути досягнуті частково (проблема значно </w:t>
            </w:r>
            <w:proofErr w:type="spellStart"/>
            <w:r w:rsidR="00D94477" w:rsidRPr="00503EB5">
              <w:rPr>
                <w:color w:val="000000" w:themeColor="text1"/>
              </w:rPr>
              <w:t>змен</w:t>
            </w:r>
            <w:r w:rsidR="004C6047">
              <w:rPr>
                <w:color w:val="000000" w:themeColor="text1"/>
              </w:rPr>
              <w:t>-</w:t>
            </w:r>
            <w:r w:rsidR="00D94477" w:rsidRPr="00503EB5">
              <w:rPr>
                <w:color w:val="000000" w:themeColor="text1"/>
              </w:rPr>
              <w:t>шиться</w:t>
            </w:r>
            <w:proofErr w:type="spellEnd"/>
            <w:r w:rsidR="00D94477" w:rsidRPr="00503EB5">
              <w:rPr>
                <w:color w:val="000000" w:themeColor="text1"/>
              </w:rPr>
              <w:t>, деякі важливі та критичні її аспекти залишаться невирішеними)</w:t>
            </w:r>
          </w:p>
        </w:tc>
      </w:tr>
      <w:tr w:rsidR="004C6047" w:rsidRPr="00503EB5" w:rsidTr="004C6047">
        <w:trPr>
          <w:trHeight w:val="3248"/>
        </w:trPr>
        <w:tc>
          <w:tcPr>
            <w:tcW w:w="2510" w:type="dxa"/>
          </w:tcPr>
          <w:p w:rsidR="004C6047" w:rsidRPr="00503EB5" w:rsidRDefault="004C6047" w:rsidP="00C8042F">
            <w:pPr>
              <w:spacing w:line="245" w:lineRule="auto"/>
              <w:rPr>
                <w:color w:val="000000" w:themeColor="text1"/>
              </w:rPr>
            </w:pPr>
            <w:r w:rsidRPr="00503EB5">
              <w:rPr>
                <w:color w:val="000000" w:themeColor="text1"/>
              </w:rPr>
              <w:t>Альтернатива 2</w:t>
            </w:r>
          </w:p>
          <w:p w:rsidR="004C6047" w:rsidRPr="00503EB5" w:rsidRDefault="004C6047" w:rsidP="00481A6C">
            <w:pPr>
              <w:spacing w:line="245" w:lineRule="auto"/>
              <w:jc w:val="both"/>
              <w:rPr>
                <w:color w:val="000000" w:themeColor="text1"/>
              </w:rPr>
            </w:pPr>
            <w:r w:rsidRPr="00503EB5">
              <w:rPr>
                <w:color w:val="000000" w:themeColor="text1"/>
              </w:rPr>
              <w:t xml:space="preserve">Скасування чинного регуляторного </w:t>
            </w:r>
            <w:proofErr w:type="spellStart"/>
            <w:r w:rsidRPr="00503EB5">
              <w:rPr>
                <w:color w:val="000000" w:themeColor="text1"/>
              </w:rPr>
              <w:t>акта</w:t>
            </w:r>
            <w:proofErr w:type="spellEnd"/>
          </w:p>
        </w:tc>
        <w:tc>
          <w:tcPr>
            <w:tcW w:w="2223" w:type="dxa"/>
          </w:tcPr>
          <w:p w:rsidR="004C6047" w:rsidRPr="00503EB5" w:rsidRDefault="004C6047" w:rsidP="00C8042F">
            <w:pPr>
              <w:spacing w:line="245" w:lineRule="auto"/>
              <w:jc w:val="center"/>
              <w:rPr>
                <w:color w:val="000000" w:themeColor="text1"/>
              </w:rPr>
            </w:pPr>
            <w:r w:rsidRPr="00503EB5">
              <w:rPr>
                <w:color w:val="000000" w:themeColor="text1"/>
              </w:rPr>
              <w:t>1</w:t>
            </w:r>
          </w:p>
        </w:tc>
        <w:tc>
          <w:tcPr>
            <w:tcW w:w="4895" w:type="dxa"/>
          </w:tcPr>
          <w:p w:rsidR="004C6047" w:rsidRPr="00503EB5" w:rsidRDefault="004C6047" w:rsidP="004C6047">
            <w:pPr>
              <w:spacing w:line="235" w:lineRule="auto"/>
              <w:jc w:val="both"/>
              <w:rPr>
                <w:color w:val="000000" w:themeColor="text1"/>
              </w:rPr>
            </w:pPr>
            <w:r w:rsidRPr="00503EB5">
              <w:rPr>
                <w:color w:val="000000" w:themeColor="text1"/>
              </w:rPr>
              <w:t xml:space="preserve">Зазначений спосіб не може бути прийнятим, оскільки не буде визначено механізм роботи ринків, не здійснюватиметься  належний контроль за організацією їх роботи, якістю та безпечністю товарів, що реалізуються на ринках.   Така   ситуація   матиме   негативні наслідки для органів місцевого </w:t>
            </w:r>
            <w:proofErr w:type="spellStart"/>
            <w:r w:rsidRPr="00503EB5">
              <w:rPr>
                <w:color w:val="000000" w:themeColor="text1"/>
              </w:rPr>
              <w:t>самовря-дування</w:t>
            </w:r>
            <w:proofErr w:type="spellEnd"/>
            <w:r w:rsidRPr="00503EB5">
              <w:rPr>
                <w:color w:val="000000" w:themeColor="text1"/>
              </w:rPr>
              <w:t xml:space="preserve">, мешканців міста та суб’єктів господарювання, які здійснюють </w:t>
            </w:r>
            <w:proofErr w:type="spellStart"/>
            <w:r w:rsidRPr="00503EB5">
              <w:rPr>
                <w:color w:val="000000" w:themeColor="text1"/>
              </w:rPr>
              <w:t>торго-вельну</w:t>
            </w:r>
            <w:proofErr w:type="spellEnd"/>
            <w:r w:rsidRPr="00503EB5">
              <w:rPr>
                <w:color w:val="000000" w:themeColor="text1"/>
              </w:rPr>
              <w:t xml:space="preserve"> діяльність на ринках.</w:t>
            </w:r>
            <w:r w:rsidRPr="00503EB5">
              <w:rPr>
                <w:color w:val="000000" w:themeColor="text1"/>
                <w:sz w:val="28"/>
                <w:szCs w:val="28"/>
              </w:rPr>
              <w:t xml:space="preserve"> </w:t>
            </w:r>
            <w:r w:rsidRPr="00503EB5">
              <w:rPr>
                <w:color w:val="000000" w:themeColor="text1"/>
              </w:rPr>
              <w:t xml:space="preserve">Цілі прийняття регуляторного </w:t>
            </w:r>
            <w:proofErr w:type="spellStart"/>
            <w:r w:rsidRPr="00503EB5">
              <w:rPr>
                <w:color w:val="000000" w:themeColor="text1"/>
              </w:rPr>
              <w:t>акта</w:t>
            </w:r>
            <w:proofErr w:type="spellEnd"/>
            <w:r w:rsidRPr="00503EB5">
              <w:rPr>
                <w:color w:val="000000" w:themeColor="text1"/>
              </w:rPr>
              <w:t>, не можуть бути досягнуті (проблема продовжує існувати)</w:t>
            </w:r>
          </w:p>
        </w:tc>
      </w:tr>
      <w:tr w:rsidR="00481A6C" w:rsidRPr="00503EB5" w:rsidTr="004C6047">
        <w:tc>
          <w:tcPr>
            <w:tcW w:w="2510" w:type="dxa"/>
          </w:tcPr>
          <w:p w:rsidR="00481A6C" w:rsidRPr="00503EB5" w:rsidRDefault="00481A6C" w:rsidP="00481A6C">
            <w:pPr>
              <w:spacing w:line="233" w:lineRule="auto"/>
              <w:rPr>
                <w:color w:val="000000" w:themeColor="text1"/>
              </w:rPr>
            </w:pPr>
            <w:r w:rsidRPr="00503EB5">
              <w:rPr>
                <w:color w:val="000000" w:themeColor="text1"/>
              </w:rPr>
              <w:t>Альтернатива 3</w:t>
            </w:r>
          </w:p>
          <w:p w:rsidR="00481A6C" w:rsidRPr="00503EB5" w:rsidRDefault="00481A6C" w:rsidP="00481A6C">
            <w:pPr>
              <w:spacing w:line="233" w:lineRule="auto"/>
              <w:jc w:val="both"/>
              <w:rPr>
                <w:color w:val="000000" w:themeColor="text1"/>
              </w:rPr>
            </w:pPr>
            <w:r w:rsidRPr="00503EB5">
              <w:rPr>
                <w:color w:val="000000" w:themeColor="text1"/>
              </w:rPr>
              <w:t xml:space="preserve">Досягнення </w:t>
            </w:r>
            <w:proofErr w:type="spellStart"/>
            <w:r w:rsidRPr="00503EB5">
              <w:rPr>
                <w:color w:val="000000" w:themeColor="text1"/>
              </w:rPr>
              <w:t>визначе</w:t>
            </w:r>
            <w:proofErr w:type="spellEnd"/>
            <w:r w:rsidRPr="00503EB5">
              <w:rPr>
                <w:color w:val="000000" w:themeColor="text1"/>
              </w:rPr>
              <w:t xml:space="preserve">-них цілей регулятор-ного </w:t>
            </w:r>
            <w:proofErr w:type="spellStart"/>
            <w:r w:rsidRPr="00503EB5">
              <w:rPr>
                <w:color w:val="000000" w:themeColor="text1"/>
              </w:rPr>
              <w:t>акта</w:t>
            </w:r>
            <w:proofErr w:type="spellEnd"/>
            <w:r w:rsidRPr="00503EB5">
              <w:rPr>
                <w:color w:val="000000" w:themeColor="text1"/>
              </w:rPr>
              <w:t xml:space="preserve"> за </w:t>
            </w:r>
            <w:proofErr w:type="spellStart"/>
            <w:r w:rsidRPr="00503EB5">
              <w:rPr>
                <w:color w:val="000000" w:themeColor="text1"/>
              </w:rPr>
              <w:t>допомо</w:t>
            </w:r>
            <w:proofErr w:type="spellEnd"/>
            <w:r w:rsidRPr="00503EB5">
              <w:rPr>
                <w:color w:val="000000" w:themeColor="text1"/>
              </w:rPr>
              <w:t>-гою іншого органу</w:t>
            </w:r>
          </w:p>
        </w:tc>
        <w:tc>
          <w:tcPr>
            <w:tcW w:w="2223" w:type="dxa"/>
          </w:tcPr>
          <w:p w:rsidR="00481A6C" w:rsidRPr="00503EB5" w:rsidRDefault="00481A6C" w:rsidP="00481A6C">
            <w:pPr>
              <w:spacing w:line="233" w:lineRule="auto"/>
              <w:jc w:val="center"/>
              <w:rPr>
                <w:color w:val="000000" w:themeColor="text1"/>
              </w:rPr>
            </w:pPr>
            <w:r w:rsidRPr="00503EB5">
              <w:rPr>
                <w:color w:val="000000" w:themeColor="text1"/>
              </w:rPr>
              <w:t>1</w:t>
            </w:r>
          </w:p>
        </w:tc>
        <w:tc>
          <w:tcPr>
            <w:tcW w:w="4895" w:type="dxa"/>
          </w:tcPr>
          <w:p w:rsidR="00481A6C" w:rsidRPr="00503EB5" w:rsidRDefault="00481A6C" w:rsidP="0067745F">
            <w:pPr>
              <w:spacing w:line="235" w:lineRule="auto"/>
              <w:jc w:val="both"/>
              <w:rPr>
                <w:color w:val="000000" w:themeColor="text1"/>
              </w:rPr>
            </w:pPr>
            <w:r w:rsidRPr="00503EB5">
              <w:rPr>
                <w:color w:val="000000" w:themeColor="text1"/>
              </w:rPr>
              <w:t xml:space="preserve">Право встановлювати Правила </w:t>
            </w:r>
            <w:r w:rsidR="004C6047">
              <w:rPr>
                <w:color w:val="000000" w:themeColor="text1"/>
              </w:rPr>
              <w:t>відповідно до чинного законо</w:t>
            </w:r>
            <w:r w:rsidRPr="00503EB5">
              <w:rPr>
                <w:color w:val="000000" w:themeColor="text1"/>
              </w:rPr>
              <w:t>давства належить міській раді, що встановлює їх шляхом ухвалення відповідного рішення</w:t>
            </w:r>
            <w:r w:rsidR="00D94477" w:rsidRPr="00503EB5">
              <w:rPr>
                <w:color w:val="000000" w:themeColor="text1"/>
              </w:rPr>
              <w:t xml:space="preserve">. Цілі прийняття </w:t>
            </w:r>
            <w:r w:rsidR="0067745F">
              <w:rPr>
                <w:color w:val="000000" w:themeColor="text1"/>
              </w:rPr>
              <w:t xml:space="preserve">регуляторного </w:t>
            </w:r>
            <w:proofErr w:type="spellStart"/>
            <w:r w:rsidR="0067745F">
              <w:rPr>
                <w:color w:val="000000" w:themeColor="text1"/>
              </w:rPr>
              <w:t>акта</w:t>
            </w:r>
            <w:proofErr w:type="spellEnd"/>
            <w:r w:rsidR="0067745F">
              <w:rPr>
                <w:color w:val="000000" w:themeColor="text1"/>
              </w:rPr>
              <w:t xml:space="preserve"> </w:t>
            </w:r>
            <w:r w:rsidR="00D94477" w:rsidRPr="00503EB5">
              <w:rPr>
                <w:color w:val="000000" w:themeColor="text1"/>
              </w:rPr>
              <w:t xml:space="preserve"> не можуть бути досягнуті (проблема продовжує існувати)</w:t>
            </w:r>
          </w:p>
        </w:tc>
      </w:tr>
      <w:tr w:rsidR="00481A6C" w:rsidRPr="00503EB5" w:rsidTr="004C6047">
        <w:tc>
          <w:tcPr>
            <w:tcW w:w="2510" w:type="dxa"/>
          </w:tcPr>
          <w:p w:rsidR="00481A6C" w:rsidRPr="00503EB5" w:rsidRDefault="00481A6C" w:rsidP="00481A6C">
            <w:pPr>
              <w:spacing w:line="233" w:lineRule="auto"/>
              <w:rPr>
                <w:color w:val="000000" w:themeColor="text1"/>
              </w:rPr>
            </w:pPr>
            <w:r w:rsidRPr="00503EB5">
              <w:rPr>
                <w:color w:val="000000" w:themeColor="text1"/>
              </w:rPr>
              <w:t>Альтернатива 4</w:t>
            </w:r>
          </w:p>
          <w:p w:rsidR="00481A6C" w:rsidRPr="00503EB5" w:rsidRDefault="00481A6C" w:rsidP="00481A6C">
            <w:pPr>
              <w:spacing w:line="233" w:lineRule="auto"/>
              <w:jc w:val="both"/>
              <w:rPr>
                <w:color w:val="000000" w:themeColor="text1"/>
              </w:rPr>
            </w:pPr>
            <w:r w:rsidRPr="00503EB5">
              <w:rPr>
                <w:color w:val="000000" w:themeColor="text1"/>
              </w:rPr>
              <w:t xml:space="preserve">Ухвалення </w:t>
            </w:r>
            <w:proofErr w:type="spellStart"/>
            <w:r w:rsidRPr="00503EB5">
              <w:rPr>
                <w:color w:val="000000" w:themeColor="text1"/>
              </w:rPr>
              <w:t>запропо-нованого</w:t>
            </w:r>
            <w:proofErr w:type="spellEnd"/>
            <w:r w:rsidRPr="00503EB5">
              <w:rPr>
                <w:color w:val="000000" w:themeColor="text1"/>
              </w:rPr>
              <w:t xml:space="preserve"> регулятор-ного </w:t>
            </w:r>
            <w:proofErr w:type="spellStart"/>
            <w:r w:rsidRPr="00503EB5">
              <w:rPr>
                <w:color w:val="000000" w:themeColor="text1"/>
              </w:rPr>
              <w:t>акта</w:t>
            </w:r>
            <w:proofErr w:type="spellEnd"/>
          </w:p>
        </w:tc>
        <w:tc>
          <w:tcPr>
            <w:tcW w:w="2223" w:type="dxa"/>
          </w:tcPr>
          <w:p w:rsidR="00481A6C" w:rsidRPr="00503EB5" w:rsidRDefault="00481A6C" w:rsidP="00481A6C">
            <w:pPr>
              <w:spacing w:line="233" w:lineRule="auto"/>
              <w:jc w:val="center"/>
              <w:rPr>
                <w:color w:val="000000" w:themeColor="text1"/>
              </w:rPr>
            </w:pPr>
            <w:r w:rsidRPr="00503EB5">
              <w:rPr>
                <w:color w:val="000000" w:themeColor="text1"/>
              </w:rPr>
              <w:t>3</w:t>
            </w:r>
          </w:p>
        </w:tc>
        <w:tc>
          <w:tcPr>
            <w:tcW w:w="4895" w:type="dxa"/>
          </w:tcPr>
          <w:p w:rsidR="00D94477" w:rsidRPr="00503EB5" w:rsidRDefault="00481A6C" w:rsidP="00527D3A">
            <w:pPr>
              <w:spacing w:line="235" w:lineRule="auto"/>
              <w:jc w:val="both"/>
              <w:rPr>
                <w:color w:val="000000" w:themeColor="text1"/>
              </w:rPr>
            </w:pPr>
            <w:r w:rsidRPr="00503EB5">
              <w:rPr>
                <w:color w:val="000000" w:themeColor="text1"/>
              </w:rPr>
              <w:t xml:space="preserve">Цілі ухвалення регуляторного </w:t>
            </w:r>
            <w:proofErr w:type="spellStart"/>
            <w:r w:rsidRPr="00503EB5">
              <w:rPr>
                <w:color w:val="000000" w:themeColor="text1"/>
              </w:rPr>
              <w:t>акта</w:t>
            </w:r>
            <w:proofErr w:type="spellEnd"/>
            <w:r w:rsidRPr="00503EB5">
              <w:rPr>
                <w:color w:val="000000" w:themeColor="text1"/>
              </w:rPr>
              <w:t xml:space="preserve"> будуть досягнуті </w:t>
            </w:r>
            <w:r w:rsidR="00A12616" w:rsidRPr="00503EB5">
              <w:rPr>
                <w:color w:val="000000" w:themeColor="text1"/>
              </w:rPr>
              <w:t xml:space="preserve">майже </w:t>
            </w:r>
            <w:r w:rsidRPr="00503EB5">
              <w:rPr>
                <w:color w:val="000000" w:themeColor="text1"/>
              </w:rPr>
              <w:t xml:space="preserve">повною мірою: приведення </w:t>
            </w:r>
            <w:r w:rsidR="00527D3A">
              <w:rPr>
                <w:color w:val="000000" w:themeColor="text1"/>
              </w:rPr>
              <w:t xml:space="preserve">змісту </w:t>
            </w:r>
            <w:r w:rsidRPr="00503EB5">
              <w:rPr>
                <w:color w:val="000000" w:themeColor="text1"/>
              </w:rPr>
              <w:t xml:space="preserve">Правил до вимог чинного </w:t>
            </w:r>
            <w:proofErr w:type="spellStart"/>
            <w:r w:rsidRPr="00503EB5">
              <w:rPr>
                <w:color w:val="000000" w:themeColor="text1"/>
              </w:rPr>
              <w:t>зако</w:t>
            </w:r>
            <w:r w:rsidR="00E40630">
              <w:rPr>
                <w:color w:val="000000" w:themeColor="text1"/>
              </w:rPr>
              <w:t>-</w:t>
            </w:r>
            <w:r w:rsidRPr="00503EB5">
              <w:rPr>
                <w:color w:val="000000" w:themeColor="text1"/>
              </w:rPr>
              <w:t>нодавства</w:t>
            </w:r>
            <w:proofErr w:type="spellEnd"/>
            <w:r w:rsidRPr="00503EB5">
              <w:rPr>
                <w:color w:val="000000" w:themeColor="text1"/>
              </w:rPr>
              <w:t xml:space="preserve">; </w:t>
            </w:r>
            <w:r w:rsidR="00D8154E" w:rsidRPr="00503EB5">
              <w:rPr>
                <w:color w:val="000000" w:themeColor="text1"/>
              </w:rPr>
              <w:t xml:space="preserve">виконання наданих повноважень органами місцевого самоврядування; </w:t>
            </w:r>
            <w:proofErr w:type="spellStart"/>
            <w:r w:rsidRPr="00503EB5">
              <w:rPr>
                <w:color w:val="000000" w:themeColor="text1"/>
              </w:rPr>
              <w:t>упо</w:t>
            </w:r>
            <w:r w:rsidR="00E40630">
              <w:rPr>
                <w:color w:val="000000" w:themeColor="text1"/>
              </w:rPr>
              <w:t>-</w:t>
            </w:r>
            <w:r w:rsidRPr="00503EB5">
              <w:rPr>
                <w:color w:val="000000" w:themeColor="text1"/>
              </w:rPr>
              <w:t>рядкування</w:t>
            </w:r>
            <w:proofErr w:type="spellEnd"/>
            <w:r w:rsidRPr="00503EB5">
              <w:rPr>
                <w:color w:val="000000" w:themeColor="text1"/>
              </w:rPr>
              <w:t xml:space="preserve"> відносин між органами місцевого само</w:t>
            </w:r>
            <w:r w:rsidR="004C6047">
              <w:rPr>
                <w:color w:val="000000" w:themeColor="text1"/>
              </w:rPr>
              <w:t>врядування, суб’єктами госпо</w:t>
            </w:r>
            <w:r w:rsidRPr="00503EB5">
              <w:rPr>
                <w:color w:val="000000" w:themeColor="text1"/>
              </w:rPr>
              <w:t>дарювання та громадянами, які здійснюють діяльність на ринках м. Кривого Рогу; визначення основних прав та обов’язків</w:t>
            </w:r>
            <w:r w:rsidR="00527D3A">
              <w:rPr>
                <w:color w:val="000000" w:themeColor="text1"/>
              </w:rPr>
              <w:t xml:space="preserve"> адміністрацій</w:t>
            </w:r>
            <w:r w:rsidRPr="00503EB5">
              <w:rPr>
                <w:color w:val="000000" w:themeColor="text1"/>
              </w:rPr>
              <w:t xml:space="preserve"> ринків, суб’єктів господарювання; </w:t>
            </w:r>
            <w:r w:rsidR="004C6047">
              <w:rPr>
                <w:color w:val="000000" w:themeColor="text1"/>
              </w:rPr>
              <w:t>уста</w:t>
            </w:r>
            <w:r w:rsidR="00E40630">
              <w:rPr>
                <w:color w:val="000000" w:themeColor="text1"/>
              </w:rPr>
              <w:t>-</w:t>
            </w:r>
            <w:proofErr w:type="spellStart"/>
            <w:r w:rsidR="004C6047">
              <w:rPr>
                <w:color w:val="000000" w:themeColor="text1"/>
              </w:rPr>
              <w:t>нов</w:t>
            </w:r>
            <w:r w:rsidRPr="00503EB5">
              <w:rPr>
                <w:color w:val="000000" w:themeColor="text1"/>
              </w:rPr>
              <w:t>лення</w:t>
            </w:r>
            <w:proofErr w:type="spellEnd"/>
            <w:r w:rsidRPr="00503EB5">
              <w:rPr>
                <w:color w:val="000000" w:themeColor="text1"/>
              </w:rPr>
              <w:t xml:space="preserve"> єдиних прозорих Правил для всіх учасників ринкової торгівлі; захист прав споживачів</w:t>
            </w:r>
            <w:r w:rsidR="00D94477" w:rsidRPr="00503EB5">
              <w:rPr>
                <w:color w:val="000000" w:themeColor="text1"/>
              </w:rPr>
              <w:t>.</w:t>
            </w:r>
            <w:r w:rsidR="00D94477" w:rsidRPr="00503EB5">
              <w:rPr>
                <w:color w:val="000000" w:themeColor="text1"/>
                <w:sz w:val="28"/>
                <w:szCs w:val="28"/>
              </w:rPr>
              <w:t xml:space="preserve"> </w:t>
            </w:r>
            <w:r w:rsidR="00D94477" w:rsidRPr="00503EB5">
              <w:rPr>
                <w:color w:val="000000" w:themeColor="text1"/>
              </w:rPr>
              <w:t>Ці</w:t>
            </w:r>
            <w:r w:rsidR="00527D3A">
              <w:rPr>
                <w:color w:val="000000" w:themeColor="text1"/>
              </w:rPr>
              <w:t xml:space="preserve">лі прийняття регуляторного </w:t>
            </w:r>
            <w:proofErr w:type="spellStart"/>
            <w:r w:rsidR="00527D3A">
              <w:rPr>
                <w:color w:val="000000" w:themeColor="text1"/>
              </w:rPr>
              <w:t>акта</w:t>
            </w:r>
            <w:proofErr w:type="spellEnd"/>
            <w:r w:rsidR="00D94477" w:rsidRPr="00503EB5">
              <w:rPr>
                <w:color w:val="000000" w:themeColor="text1"/>
              </w:rPr>
              <w:t xml:space="preserve"> можуть бути досягнуті майже повною мірою (усі</w:t>
            </w:r>
            <w:r w:rsidR="00527D3A">
              <w:rPr>
                <w:color w:val="000000" w:themeColor="text1"/>
              </w:rPr>
              <w:t xml:space="preserve"> важливі</w:t>
            </w:r>
            <w:r w:rsidR="00D94477" w:rsidRPr="00503EB5">
              <w:rPr>
                <w:color w:val="000000" w:themeColor="text1"/>
              </w:rPr>
              <w:t xml:space="preserve"> аспект</w:t>
            </w:r>
            <w:r w:rsidR="00527D3A">
              <w:rPr>
                <w:color w:val="000000" w:themeColor="text1"/>
              </w:rPr>
              <w:t>и</w:t>
            </w:r>
            <w:r w:rsidR="00D94477" w:rsidRPr="00503EB5">
              <w:rPr>
                <w:color w:val="000000" w:themeColor="text1"/>
              </w:rPr>
              <w:t xml:space="preserve"> проблеми існувати не будуть)</w:t>
            </w:r>
          </w:p>
        </w:tc>
      </w:tr>
    </w:tbl>
    <w:p w:rsidR="004C6047" w:rsidRDefault="00085884" w:rsidP="00856126">
      <w:pPr>
        <w:jc w:val="right"/>
        <w:rPr>
          <w:color w:val="000000" w:themeColor="text1"/>
          <w:sz w:val="28"/>
          <w:szCs w:val="28"/>
        </w:rPr>
      </w:pP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r w:rsidRPr="00503EB5">
        <w:rPr>
          <w:color w:val="000000" w:themeColor="text1"/>
          <w:sz w:val="28"/>
          <w:szCs w:val="28"/>
        </w:rPr>
        <w:tab/>
      </w:r>
    </w:p>
    <w:p w:rsidR="00961CAC" w:rsidRPr="00503EB5" w:rsidRDefault="00085884" w:rsidP="00856126">
      <w:pPr>
        <w:jc w:val="right"/>
        <w:rPr>
          <w:i/>
          <w:color w:val="000000" w:themeColor="text1"/>
        </w:rPr>
      </w:pPr>
      <w:r w:rsidRPr="00503EB5">
        <w:rPr>
          <w:i/>
          <w:color w:val="000000" w:themeColor="text1"/>
        </w:rPr>
        <w:lastRenderedPageBreak/>
        <w:t xml:space="preserve">Таблиця </w:t>
      </w:r>
      <w:r w:rsidR="00932263" w:rsidRPr="00503EB5">
        <w:rPr>
          <w:i/>
          <w:color w:val="000000" w:themeColor="text1"/>
        </w:rPr>
        <w:t>8</w:t>
      </w:r>
    </w:p>
    <w:tbl>
      <w:tblPr>
        <w:tblStyle w:val="a4"/>
        <w:tblW w:w="9634" w:type="dxa"/>
        <w:tblLook w:val="04A0" w:firstRow="1" w:lastRow="0" w:firstColumn="1" w:lastColumn="0" w:noHBand="0" w:noVBand="1"/>
      </w:tblPr>
      <w:tblGrid>
        <w:gridCol w:w="2223"/>
        <w:gridCol w:w="2082"/>
        <w:gridCol w:w="3345"/>
        <w:gridCol w:w="1984"/>
      </w:tblGrid>
      <w:tr w:rsidR="00A23673" w:rsidRPr="00503EB5" w:rsidTr="0001019F">
        <w:tc>
          <w:tcPr>
            <w:tcW w:w="2223" w:type="dxa"/>
          </w:tcPr>
          <w:p w:rsidR="00A23673" w:rsidRPr="00503EB5" w:rsidRDefault="00A23673" w:rsidP="004307C4">
            <w:pPr>
              <w:spacing w:line="233" w:lineRule="auto"/>
              <w:jc w:val="center"/>
              <w:rPr>
                <w:b/>
                <w:i/>
                <w:color w:val="000000" w:themeColor="text1"/>
              </w:rPr>
            </w:pPr>
            <w:r w:rsidRPr="00503EB5">
              <w:rPr>
                <w:b/>
                <w:i/>
                <w:color w:val="000000" w:themeColor="text1"/>
              </w:rPr>
              <w:t>Рейтинг результативності</w:t>
            </w:r>
          </w:p>
        </w:tc>
        <w:tc>
          <w:tcPr>
            <w:tcW w:w="2082" w:type="dxa"/>
          </w:tcPr>
          <w:p w:rsidR="00A23673" w:rsidRPr="00503EB5" w:rsidRDefault="00A23673" w:rsidP="004307C4">
            <w:pPr>
              <w:spacing w:line="233" w:lineRule="auto"/>
              <w:jc w:val="center"/>
              <w:rPr>
                <w:b/>
                <w:i/>
                <w:color w:val="000000" w:themeColor="text1"/>
              </w:rPr>
            </w:pPr>
            <w:r w:rsidRPr="00503EB5">
              <w:rPr>
                <w:b/>
                <w:i/>
                <w:color w:val="000000" w:themeColor="text1"/>
              </w:rPr>
              <w:t>Вигоди (підсумок)</w:t>
            </w:r>
          </w:p>
        </w:tc>
        <w:tc>
          <w:tcPr>
            <w:tcW w:w="3345" w:type="dxa"/>
          </w:tcPr>
          <w:p w:rsidR="00A23673" w:rsidRPr="00503EB5" w:rsidRDefault="00A23673" w:rsidP="004307C4">
            <w:pPr>
              <w:spacing w:line="233" w:lineRule="auto"/>
              <w:jc w:val="center"/>
              <w:rPr>
                <w:b/>
                <w:i/>
                <w:color w:val="000000" w:themeColor="text1"/>
              </w:rPr>
            </w:pPr>
            <w:r w:rsidRPr="00503EB5">
              <w:rPr>
                <w:b/>
                <w:i/>
                <w:color w:val="000000" w:themeColor="text1"/>
              </w:rPr>
              <w:t>Витрати (підсумок)</w:t>
            </w:r>
          </w:p>
        </w:tc>
        <w:tc>
          <w:tcPr>
            <w:tcW w:w="1984" w:type="dxa"/>
          </w:tcPr>
          <w:p w:rsidR="00A23673" w:rsidRPr="00503EB5" w:rsidRDefault="00A23673" w:rsidP="00E40630">
            <w:pPr>
              <w:spacing w:line="233" w:lineRule="auto"/>
              <w:ind w:firstLine="2"/>
              <w:jc w:val="center"/>
              <w:rPr>
                <w:b/>
                <w:i/>
                <w:color w:val="000000" w:themeColor="text1"/>
              </w:rPr>
            </w:pPr>
            <w:r w:rsidRPr="00503EB5">
              <w:rPr>
                <w:b/>
                <w:i/>
                <w:color w:val="000000" w:themeColor="text1"/>
              </w:rPr>
              <w:t xml:space="preserve">Обґрунтування відповідного місця альтернативи </w:t>
            </w:r>
            <w:r w:rsidR="00481A6C" w:rsidRPr="00503EB5">
              <w:rPr>
                <w:b/>
                <w:i/>
                <w:color w:val="000000" w:themeColor="text1"/>
              </w:rPr>
              <w:t>в</w:t>
            </w:r>
            <w:r w:rsidRPr="00503EB5">
              <w:rPr>
                <w:b/>
                <w:i/>
                <w:color w:val="000000" w:themeColor="text1"/>
              </w:rPr>
              <w:t xml:space="preserve"> рейтингу</w:t>
            </w:r>
          </w:p>
        </w:tc>
      </w:tr>
      <w:tr w:rsidR="0048293C" w:rsidRPr="00503EB5" w:rsidTr="0001019F">
        <w:tc>
          <w:tcPr>
            <w:tcW w:w="2223" w:type="dxa"/>
          </w:tcPr>
          <w:p w:rsidR="0048293C" w:rsidRPr="00503EB5" w:rsidRDefault="0048293C" w:rsidP="004307C4">
            <w:pPr>
              <w:spacing w:line="233" w:lineRule="auto"/>
              <w:jc w:val="center"/>
              <w:rPr>
                <w:b/>
                <w:i/>
                <w:color w:val="000000" w:themeColor="text1"/>
              </w:rPr>
            </w:pPr>
            <w:r w:rsidRPr="00503EB5">
              <w:rPr>
                <w:b/>
                <w:i/>
                <w:color w:val="000000" w:themeColor="text1"/>
              </w:rPr>
              <w:t>1</w:t>
            </w:r>
          </w:p>
        </w:tc>
        <w:tc>
          <w:tcPr>
            <w:tcW w:w="2082" w:type="dxa"/>
          </w:tcPr>
          <w:p w:rsidR="0048293C" w:rsidRPr="00503EB5" w:rsidRDefault="0048293C" w:rsidP="004307C4">
            <w:pPr>
              <w:spacing w:line="233" w:lineRule="auto"/>
              <w:jc w:val="center"/>
              <w:rPr>
                <w:b/>
                <w:i/>
                <w:color w:val="000000" w:themeColor="text1"/>
              </w:rPr>
            </w:pPr>
            <w:r w:rsidRPr="00503EB5">
              <w:rPr>
                <w:b/>
                <w:i/>
                <w:color w:val="000000" w:themeColor="text1"/>
              </w:rPr>
              <w:t>2</w:t>
            </w:r>
          </w:p>
        </w:tc>
        <w:tc>
          <w:tcPr>
            <w:tcW w:w="3345" w:type="dxa"/>
          </w:tcPr>
          <w:p w:rsidR="0048293C" w:rsidRPr="00503EB5" w:rsidRDefault="0048293C" w:rsidP="004307C4">
            <w:pPr>
              <w:spacing w:line="233" w:lineRule="auto"/>
              <w:jc w:val="center"/>
              <w:rPr>
                <w:b/>
                <w:i/>
                <w:color w:val="000000" w:themeColor="text1"/>
              </w:rPr>
            </w:pPr>
            <w:r w:rsidRPr="00503EB5">
              <w:rPr>
                <w:b/>
                <w:i/>
                <w:color w:val="000000" w:themeColor="text1"/>
              </w:rPr>
              <w:t>3</w:t>
            </w:r>
          </w:p>
        </w:tc>
        <w:tc>
          <w:tcPr>
            <w:tcW w:w="1984" w:type="dxa"/>
          </w:tcPr>
          <w:p w:rsidR="0048293C" w:rsidRPr="00503EB5" w:rsidRDefault="0048293C" w:rsidP="004307C4">
            <w:pPr>
              <w:spacing w:line="233" w:lineRule="auto"/>
              <w:jc w:val="center"/>
              <w:rPr>
                <w:b/>
                <w:i/>
                <w:color w:val="000000" w:themeColor="text1"/>
              </w:rPr>
            </w:pPr>
            <w:r w:rsidRPr="00503EB5">
              <w:rPr>
                <w:b/>
                <w:i/>
                <w:color w:val="000000" w:themeColor="text1"/>
              </w:rPr>
              <w:t>4</w:t>
            </w:r>
          </w:p>
        </w:tc>
      </w:tr>
      <w:tr w:rsidR="00A927E2" w:rsidRPr="00503EB5" w:rsidTr="0001019F">
        <w:tc>
          <w:tcPr>
            <w:tcW w:w="2223" w:type="dxa"/>
          </w:tcPr>
          <w:p w:rsidR="00A927E2" w:rsidRPr="00503EB5" w:rsidRDefault="00A927E2" w:rsidP="00A927E2">
            <w:pPr>
              <w:spacing w:line="230" w:lineRule="auto"/>
              <w:jc w:val="both"/>
              <w:rPr>
                <w:color w:val="000000" w:themeColor="text1"/>
              </w:rPr>
            </w:pPr>
            <w:r w:rsidRPr="00503EB5">
              <w:rPr>
                <w:color w:val="000000" w:themeColor="text1"/>
              </w:rPr>
              <w:t>Альтернатива 4</w:t>
            </w:r>
          </w:p>
          <w:p w:rsidR="00A927E2" w:rsidRPr="00503EB5" w:rsidRDefault="00A927E2" w:rsidP="00A927E2">
            <w:pPr>
              <w:spacing w:line="230" w:lineRule="auto"/>
              <w:jc w:val="both"/>
              <w:rPr>
                <w:color w:val="000000" w:themeColor="text1"/>
              </w:rPr>
            </w:pPr>
            <w:r w:rsidRPr="00503EB5">
              <w:rPr>
                <w:color w:val="000000" w:themeColor="text1"/>
              </w:rPr>
              <w:t xml:space="preserve">Ухвалення </w:t>
            </w:r>
            <w:proofErr w:type="spellStart"/>
            <w:r w:rsidRPr="00503EB5">
              <w:rPr>
                <w:color w:val="000000" w:themeColor="text1"/>
              </w:rPr>
              <w:t>запро</w:t>
            </w:r>
            <w:r w:rsidR="004C6047">
              <w:rPr>
                <w:color w:val="000000" w:themeColor="text1"/>
              </w:rPr>
              <w:t>-</w:t>
            </w:r>
            <w:r w:rsidRPr="00503EB5">
              <w:rPr>
                <w:color w:val="000000" w:themeColor="text1"/>
              </w:rPr>
              <w:t>понованого</w:t>
            </w:r>
            <w:proofErr w:type="spellEnd"/>
            <w:r w:rsidRPr="00503EB5">
              <w:rPr>
                <w:color w:val="000000" w:themeColor="text1"/>
              </w:rPr>
              <w:t xml:space="preserve"> </w:t>
            </w:r>
            <w:proofErr w:type="spellStart"/>
            <w:r w:rsidRPr="00503EB5">
              <w:rPr>
                <w:color w:val="000000" w:themeColor="text1"/>
              </w:rPr>
              <w:t>регу</w:t>
            </w:r>
            <w:r w:rsidR="004C6047">
              <w:rPr>
                <w:color w:val="000000" w:themeColor="text1"/>
              </w:rPr>
              <w:t>-</w:t>
            </w:r>
            <w:r w:rsidRPr="00503EB5">
              <w:rPr>
                <w:color w:val="000000" w:themeColor="text1"/>
              </w:rPr>
              <w:t>ляторного</w:t>
            </w:r>
            <w:proofErr w:type="spellEnd"/>
            <w:r w:rsidRPr="00503EB5">
              <w:rPr>
                <w:color w:val="000000" w:themeColor="text1"/>
              </w:rPr>
              <w:t xml:space="preserve"> </w:t>
            </w:r>
            <w:proofErr w:type="spellStart"/>
            <w:r w:rsidRPr="00503EB5">
              <w:rPr>
                <w:color w:val="000000" w:themeColor="text1"/>
              </w:rPr>
              <w:t>акта</w:t>
            </w:r>
            <w:proofErr w:type="spellEnd"/>
            <w:r w:rsidRPr="00503EB5">
              <w:rPr>
                <w:color w:val="000000" w:themeColor="text1"/>
              </w:rPr>
              <w:t xml:space="preserve"> </w:t>
            </w:r>
          </w:p>
        </w:tc>
        <w:tc>
          <w:tcPr>
            <w:tcW w:w="2082" w:type="dxa"/>
          </w:tcPr>
          <w:p w:rsidR="00A927E2" w:rsidRPr="00503EB5" w:rsidRDefault="00A927E2" w:rsidP="00A927E2">
            <w:pPr>
              <w:spacing w:line="245" w:lineRule="auto"/>
              <w:jc w:val="both"/>
              <w:rPr>
                <w:color w:val="000000" w:themeColor="text1"/>
              </w:rPr>
            </w:pPr>
            <w:r w:rsidRPr="00503EB5">
              <w:rPr>
                <w:color w:val="000000" w:themeColor="text1"/>
              </w:rPr>
              <w:t xml:space="preserve">Забезпечення до-тримання </w:t>
            </w:r>
            <w:proofErr w:type="spellStart"/>
            <w:r w:rsidRPr="00503EB5">
              <w:rPr>
                <w:color w:val="000000" w:themeColor="text1"/>
              </w:rPr>
              <w:t>суб’єк-тами</w:t>
            </w:r>
            <w:proofErr w:type="spellEnd"/>
            <w:r w:rsidRPr="00503EB5">
              <w:rPr>
                <w:color w:val="000000" w:themeColor="text1"/>
              </w:rPr>
              <w:t xml:space="preserve"> господарю-</w:t>
            </w:r>
            <w:proofErr w:type="spellStart"/>
            <w:r w:rsidRPr="00503EB5">
              <w:rPr>
                <w:color w:val="000000" w:themeColor="text1"/>
              </w:rPr>
              <w:t>вання</w:t>
            </w:r>
            <w:proofErr w:type="spellEnd"/>
            <w:r w:rsidRPr="00503EB5">
              <w:rPr>
                <w:color w:val="000000" w:themeColor="text1"/>
              </w:rPr>
              <w:t xml:space="preserve"> Правил сприятиме </w:t>
            </w:r>
            <w:proofErr w:type="spellStart"/>
            <w:r w:rsidRPr="00503EB5">
              <w:rPr>
                <w:color w:val="000000" w:themeColor="text1"/>
              </w:rPr>
              <w:t>змен-шенню</w:t>
            </w:r>
            <w:proofErr w:type="spellEnd"/>
            <w:r w:rsidRPr="00503EB5">
              <w:rPr>
                <w:color w:val="000000" w:themeColor="text1"/>
              </w:rPr>
              <w:t xml:space="preserve"> кільк</w:t>
            </w:r>
            <w:r w:rsidR="004C6047">
              <w:rPr>
                <w:color w:val="000000" w:themeColor="text1"/>
              </w:rPr>
              <w:t>ості порушень при здійснен</w:t>
            </w:r>
            <w:r w:rsidR="00527D3A">
              <w:rPr>
                <w:color w:val="000000" w:themeColor="text1"/>
              </w:rPr>
              <w:t>н</w:t>
            </w:r>
            <w:r w:rsidR="004C6047">
              <w:rPr>
                <w:color w:val="000000" w:themeColor="text1"/>
              </w:rPr>
              <w:t>і тор</w:t>
            </w:r>
            <w:r w:rsidR="0001019F">
              <w:rPr>
                <w:color w:val="000000" w:themeColor="text1"/>
              </w:rPr>
              <w:t>-</w:t>
            </w:r>
            <w:proofErr w:type="spellStart"/>
            <w:r w:rsidRPr="00503EB5">
              <w:rPr>
                <w:color w:val="000000" w:themeColor="text1"/>
              </w:rPr>
              <w:t>гівлі</w:t>
            </w:r>
            <w:proofErr w:type="spellEnd"/>
            <w:r w:rsidRPr="00503EB5">
              <w:rPr>
                <w:color w:val="000000" w:themeColor="text1"/>
              </w:rPr>
              <w:t xml:space="preserve"> на ринках, по</w:t>
            </w:r>
            <w:r w:rsidR="004C6047">
              <w:rPr>
                <w:color w:val="000000" w:themeColor="text1"/>
              </w:rPr>
              <w:t xml:space="preserve">зитивно </w:t>
            </w:r>
            <w:proofErr w:type="spellStart"/>
            <w:r w:rsidR="004C6047">
              <w:rPr>
                <w:color w:val="000000" w:themeColor="text1"/>
              </w:rPr>
              <w:t>впли</w:t>
            </w:r>
            <w:proofErr w:type="spellEnd"/>
            <w:r w:rsidR="0001019F">
              <w:rPr>
                <w:color w:val="000000" w:themeColor="text1"/>
              </w:rPr>
              <w:t>-</w:t>
            </w:r>
            <w:r w:rsidR="004C6047">
              <w:rPr>
                <w:color w:val="000000" w:themeColor="text1"/>
              </w:rPr>
              <w:t>не на якість об</w:t>
            </w:r>
            <w:r w:rsidR="0001019F">
              <w:rPr>
                <w:color w:val="000000" w:themeColor="text1"/>
              </w:rPr>
              <w:t>-</w:t>
            </w:r>
            <w:proofErr w:type="spellStart"/>
            <w:r w:rsidR="004C6047">
              <w:rPr>
                <w:color w:val="000000" w:themeColor="text1"/>
              </w:rPr>
              <w:t>с</w:t>
            </w:r>
            <w:r w:rsidRPr="00503EB5">
              <w:rPr>
                <w:color w:val="000000" w:themeColor="text1"/>
              </w:rPr>
              <w:t>лу</w:t>
            </w:r>
            <w:r w:rsidR="004C6047">
              <w:rPr>
                <w:color w:val="000000" w:themeColor="text1"/>
              </w:rPr>
              <w:t>говування</w:t>
            </w:r>
            <w:proofErr w:type="spellEnd"/>
            <w:r w:rsidR="004C6047">
              <w:rPr>
                <w:color w:val="000000" w:themeColor="text1"/>
              </w:rPr>
              <w:t xml:space="preserve"> по</w:t>
            </w:r>
            <w:r w:rsidR="0001019F">
              <w:rPr>
                <w:color w:val="000000" w:themeColor="text1"/>
              </w:rPr>
              <w:t>-</w:t>
            </w:r>
            <w:r w:rsidRPr="00503EB5">
              <w:rPr>
                <w:color w:val="000000" w:themeColor="text1"/>
              </w:rPr>
              <w:t xml:space="preserve">купців, посилить контроль за </w:t>
            </w:r>
            <w:proofErr w:type="spellStart"/>
            <w:r w:rsidRPr="00503EB5">
              <w:rPr>
                <w:color w:val="000000" w:themeColor="text1"/>
              </w:rPr>
              <w:t>ор-ганізацією</w:t>
            </w:r>
            <w:proofErr w:type="spellEnd"/>
            <w:r w:rsidRPr="00503EB5">
              <w:rPr>
                <w:color w:val="000000" w:themeColor="text1"/>
              </w:rPr>
              <w:t xml:space="preserve"> робо-ти ринків, якістю та безпекою то-</w:t>
            </w:r>
            <w:proofErr w:type="spellStart"/>
            <w:r w:rsidRPr="00503EB5">
              <w:rPr>
                <w:color w:val="000000" w:themeColor="text1"/>
              </w:rPr>
              <w:t>варів</w:t>
            </w:r>
            <w:proofErr w:type="spellEnd"/>
            <w:r w:rsidRPr="00503EB5">
              <w:rPr>
                <w:color w:val="000000" w:themeColor="text1"/>
              </w:rPr>
              <w:t>, що реалі-</w:t>
            </w:r>
            <w:proofErr w:type="spellStart"/>
            <w:r w:rsidRPr="00503EB5">
              <w:rPr>
                <w:color w:val="000000" w:themeColor="text1"/>
              </w:rPr>
              <w:t>зуються</w:t>
            </w:r>
            <w:proofErr w:type="spellEnd"/>
            <w:r w:rsidRPr="00503EB5">
              <w:rPr>
                <w:color w:val="000000" w:themeColor="text1"/>
              </w:rPr>
              <w:t xml:space="preserve"> на </w:t>
            </w:r>
            <w:proofErr w:type="spellStart"/>
            <w:r w:rsidRPr="00503EB5">
              <w:rPr>
                <w:color w:val="000000" w:themeColor="text1"/>
              </w:rPr>
              <w:t>рин-ках</w:t>
            </w:r>
            <w:proofErr w:type="spellEnd"/>
            <w:r w:rsidRPr="00503EB5">
              <w:rPr>
                <w:color w:val="000000" w:themeColor="text1"/>
              </w:rPr>
              <w:t xml:space="preserve">,     сприятиме </w:t>
            </w:r>
          </w:p>
          <w:p w:rsidR="00A927E2" w:rsidRPr="00503EB5" w:rsidRDefault="00A927E2" w:rsidP="00A927E2">
            <w:pPr>
              <w:spacing w:line="245" w:lineRule="auto"/>
              <w:jc w:val="both"/>
              <w:rPr>
                <w:color w:val="000000" w:themeColor="text1"/>
              </w:rPr>
            </w:pPr>
            <w:r w:rsidRPr="00503EB5">
              <w:rPr>
                <w:color w:val="000000" w:themeColor="text1"/>
              </w:rPr>
              <w:t xml:space="preserve">зростанню над-ходжень   до   </w:t>
            </w:r>
            <w:proofErr w:type="spellStart"/>
            <w:r w:rsidRPr="00503EB5">
              <w:rPr>
                <w:color w:val="000000" w:themeColor="text1"/>
              </w:rPr>
              <w:t>бю</w:t>
            </w:r>
            <w:proofErr w:type="spellEnd"/>
            <w:r w:rsidRPr="00503EB5">
              <w:rPr>
                <w:color w:val="000000" w:themeColor="text1"/>
              </w:rPr>
              <w:t xml:space="preserve">- </w:t>
            </w:r>
            <w:proofErr w:type="spellStart"/>
            <w:r w:rsidRPr="00503EB5">
              <w:rPr>
                <w:color w:val="000000" w:themeColor="text1"/>
              </w:rPr>
              <w:t>джету</w:t>
            </w:r>
            <w:proofErr w:type="spellEnd"/>
            <w:r w:rsidRPr="00503EB5">
              <w:rPr>
                <w:color w:val="000000" w:themeColor="text1"/>
              </w:rPr>
              <w:t xml:space="preserve"> </w:t>
            </w:r>
            <w:proofErr w:type="spellStart"/>
            <w:r w:rsidRPr="00503EB5">
              <w:rPr>
                <w:color w:val="000000" w:themeColor="text1"/>
              </w:rPr>
              <w:t>Криворі-зької</w:t>
            </w:r>
            <w:proofErr w:type="spellEnd"/>
            <w:r w:rsidRPr="00503EB5">
              <w:rPr>
                <w:color w:val="000000" w:themeColor="text1"/>
              </w:rPr>
              <w:t xml:space="preserve"> міської те-</w:t>
            </w:r>
            <w:proofErr w:type="spellStart"/>
            <w:r w:rsidRPr="00503EB5">
              <w:rPr>
                <w:color w:val="000000" w:themeColor="text1"/>
              </w:rPr>
              <w:t>риторіальної</w:t>
            </w:r>
            <w:proofErr w:type="spellEnd"/>
            <w:r w:rsidR="0001019F">
              <w:rPr>
                <w:color w:val="000000" w:themeColor="text1"/>
              </w:rPr>
              <w:t xml:space="preserve"> </w:t>
            </w:r>
            <w:r w:rsidRPr="00503EB5">
              <w:rPr>
                <w:color w:val="000000" w:themeColor="text1"/>
              </w:rPr>
              <w:t xml:space="preserve"> гро</w:t>
            </w:r>
            <w:r w:rsidR="004A3EAF">
              <w:rPr>
                <w:color w:val="000000" w:themeColor="text1"/>
              </w:rPr>
              <w:t>-</w:t>
            </w:r>
            <w:proofErr w:type="spellStart"/>
            <w:r w:rsidRPr="00503EB5">
              <w:rPr>
                <w:color w:val="000000" w:themeColor="text1"/>
              </w:rPr>
              <w:t>мади</w:t>
            </w:r>
            <w:proofErr w:type="spellEnd"/>
            <w:r w:rsidRPr="00503EB5">
              <w:rPr>
                <w:color w:val="000000" w:themeColor="text1"/>
              </w:rPr>
              <w:t> </w:t>
            </w:r>
            <w:r w:rsidR="004A3EAF">
              <w:rPr>
                <w:color w:val="000000" w:themeColor="text1"/>
              </w:rPr>
              <w:t xml:space="preserve"> </w:t>
            </w:r>
            <w:r w:rsidRPr="00503EB5">
              <w:rPr>
                <w:color w:val="000000" w:themeColor="text1"/>
              </w:rPr>
              <w:t>(податків і зборів),  що дасть можливість реалі</w:t>
            </w:r>
            <w:r w:rsidR="004A3EAF">
              <w:rPr>
                <w:color w:val="000000" w:themeColor="text1"/>
              </w:rPr>
              <w:t>-</w:t>
            </w:r>
            <w:proofErr w:type="spellStart"/>
            <w:r w:rsidR="004A3EAF">
              <w:rPr>
                <w:color w:val="000000" w:themeColor="text1"/>
              </w:rPr>
              <w:t>зовувати</w:t>
            </w:r>
            <w:proofErr w:type="spellEnd"/>
            <w:r w:rsidR="004A3EAF">
              <w:rPr>
                <w:color w:val="000000" w:themeColor="text1"/>
              </w:rPr>
              <w:t xml:space="preserve"> міські цільові про</w:t>
            </w:r>
            <w:r w:rsidRPr="00503EB5">
              <w:rPr>
                <w:color w:val="000000" w:themeColor="text1"/>
              </w:rPr>
              <w:t>грами</w:t>
            </w:r>
          </w:p>
        </w:tc>
        <w:tc>
          <w:tcPr>
            <w:tcW w:w="3345" w:type="dxa"/>
          </w:tcPr>
          <w:p w:rsidR="00A927E2" w:rsidRPr="00503EB5" w:rsidRDefault="00A927E2" w:rsidP="00A927E2">
            <w:pPr>
              <w:pStyle w:val="aa"/>
              <w:spacing w:line="230" w:lineRule="auto"/>
              <w:jc w:val="both"/>
              <w:rPr>
                <w:color w:val="000000" w:themeColor="text1"/>
                <w:sz w:val="24"/>
                <w:szCs w:val="24"/>
                <w:lang w:val="uk-UA"/>
              </w:rPr>
            </w:pPr>
            <w:r w:rsidRPr="00503EB5">
              <w:rPr>
                <w:color w:val="000000" w:themeColor="text1"/>
                <w:sz w:val="24"/>
                <w:szCs w:val="24"/>
                <w:lang w:val="uk-UA"/>
              </w:rPr>
              <w:t>Відсутні. Витрати</w:t>
            </w:r>
            <w:r w:rsidR="00092FDC" w:rsidRPr="00503EB5">
              <w:rPr>
                <w:color w:val="000000" w:themeColor="text1"/>
                <w:sz w:val="24"/>
                <w:szCs w:val="24"/>
                <w:lang w:val="uk-UA"/>
              </w:rPr>
              <w:t xml:space="preserve"> для органів місцевого самоврядування</w:t>
            </w:r>
            <w:r w:rsidRPr="00503EB5">
              <w:rPr>
                <w:color w:val="000000" w:themeColor="text1"/>
                <w:sz w:val="24"/>
                <w:szCs w:val="24"/>
                <w:lang w:val="uk-UA"/>
              </w:rPr>
              <w:t xml:space="preserve"> пов’язані з адмініструванням регуляторного </w:t>
            </w:r>
            <w:proofErr w:type="spellStart"/>
            <w:r w:rsidRPr="00503EB5">
              <w:rPr>
                <w:color w:val="000000" w:themeColor="text1"/>
                <w:sz w:val="24"/>
                <w:szCs w:val="24"/>
                <w:lang w:val="uk-UA"/>
              </w:rPr>
              <w:t>акта</w:t>
            </w:r>
            <w:proofErr w:type="spellEnd"/>
            <w:r w:rsidR="00527D3A">
              <w:rPr>
                <w:color w:val="000000" w:themeColor="text1"/>
                <w:sz w:val="24"/>
                <w:szCs w:val="24"/>
                <w:lang w:val="uk-UA"/>
              </w:rPr>
              <w:t>,</w:t>
            </w:r>
            <w:r w:rsidRPr="00503EB5">
              <w:rPr>
                <w:color w:val="000000" w:themeColor="text1"/>
                <w:sz w:val="24"/>
                <w:szCs w:val="24"/>
                <w:lang w:val="uk-UA"/>
              </w:rPr>
              <w:t xml:space="preserve"> не </w:t>
            </w:r>
            <w:proofErr w:type="spellStart"/>
            <w:r w:rsidRPr="00503EB5">
              <w:rPr>
                <w:color w:val="000000" w:themeColor="text1"/>
                <w:sz w:val="24"/>
                <w:szCs w:val="24"/>
                <w:lang w:val="uk-UA"/>
              </w:rPr>
              <w:t>пе</w:t>
            </w:r>
            <w:r w:rsidR="005051FE">
              <w:rPr>
                <w:color w:val="000000" w:themeColor="text1"/>
                <w:sz w:val="24"/>
                <w:szCs w:val="24"/>
                <w:lang w:val="uk-UA"/>
              </w:rPr>
              <w:t>-</w:t>
            </w:r>
            <w:r w:rsidRPr="00503EB5">
              <w:rPr>
                <w:color w:val="000000" w:themeColor="text1"/>
                <w:sz w:val="24"/>
                <w:szCs w:val="24"/>
                <w:lang w:val="uk-UA"/>
              </w:rPr>
              <w:t>редбачені</w:t>
            </w:r>
            <w:proofErr w:type="spellEnd"/>
            <w:r w:rsidRPr="00503EB5">
              <w:rPr>
                <w:color w:val="000000" w:themeColor="text1"/>
                <w:sz w:val="24"/>
                <w:szCs w:val="24"/>
                <w:lang w:val="uk-UA"/>
              </w:rPr>
              <w:t xml:space="preserve">; фінансування в межах витрат, передбачених бюджетом Криворізької </w:t>
            </w:r>
            <w:proofErr w:type="spellStart"/>
            <w:r w:rsidRPr="00503EB5">
              <w:rPr>
                <w:color w:val="000000" w:themeColor="text1"/>
                <w:sz w:val="24"/>
                <w:szCs w:val="24"/>
                <w:lang w:val="uk-UA"/>
              </w:rPr>
              <w:t>місь</w:t>
            </w:r>
            <w:r w:rsidR="005051FE">
              <w:rPr>
                <w:color w:val="000000" w:themeColor="text1"/>
                <w:sz w:val="24"/>
                <w:szCs w:val="24"/>
                <w:lang w:val="uk-UA"/>
              </w:rPr>
              <w:t>-</w:t>
            </w:r>
            <w:r w:rsidRPr="00503EB5">
              <w:rPr>
                <w:color w:val="000000" w:themeColor="text1"/>
                <w:sz w:val="24"/>
                <w:szCs w:val="24"/>
                <w:lang w:val="uk-UA"/>
              </w:rPr>
              <w:t>кої</w:t>
            </w:r>
            <w:proofErr w:type="spellEnd"/>
            <w:r w:rsidRPr="00503EB5">
              <w:rPr>
                <w:color w:val="000000" w:themeColor="text1"/>
                <w:sz w:val="24"/>
                <w:szCs w:val="24"/>
                <w:lang w:val="uk-UA"/>
              </w:rPr>
              <w:t xml:space="preserve"> територіальної громади. За інформацією адміністрацій ринків наразі здійснюється систематична діяльність 649 суб’єктів господарювання</w:t>
            </w:r>
          </w:p>
        </w:tc>
        <w:tc>
          <w:tcPr>
            <w:tcW w:w="1984" w:type="dxa"/>
          </w:tcPr>
          <w:p w:rsidR="00A927E2" w:rsidRPr="00503EB5" w:rsidRDefault="004C6047" w:rsidP="00527D3A">
            <w:pPr>
              <w:pStyle w:val="aa"/>
              <w:spacing w:line="230" w:lineRule="auto"/>
              <w:jc w:val="both"/>
              <w:rPr>
                <w:color w:val="000000" w:themeColor="text1"/>
                <w:sz w:val="24"/>
                <w:szCs w:val="24"/>
                <w:lang w:val="uk-UA"/>
              </w:rPr>
            </w:pPr>
            <w:r>
              <w:rPr>
                <w:color w:val="000000" w:themeColor="text1"/>
                <w:sz w:val="24"/>
                <w:szCs w:val="24"/>
                <w:lang w:val="uk-UA"/>
              </w:rPr>
              <w:t xml:space="preserve">Прийняття </w:t>
            </w:r>
            <w:proofErr w:type="spellStart"/>
            <w:r>
              <w:rPr>
                <w:color w:val="000000" w:themeColor="text1"/>
                <w:sz w:val="24"/>
                <w:szCs w:val="24"/>
                <w:lang w:val="uk-UA"/>
              </w:rPr>
              <w:t>регу</w:t>
            </w:r>
            <w:r w:rsidR="0001019F">
              <w:rPr>
                <w:color w:val="000000" w:themeColor="text1"/>
                <w:sz w:val="24"/>
                <w:szCs w:val="24"/>
                <w:lang w:val="uk-UA"/>
              </w:rPr>
              <w:t>-</w:t>
            </w:r>
            <w:r w:rsidR="00A927E2" w:rsidRPr="00503EB5">
              <w:rPr>
                <w:color w:val="000000" w:themeColor="text1"/>
                <w:sz w:val="24"/>
                <w:szCs w:val="24"/>
                <w:lang w:val="uk-UA"/>
              </w:rPr>
              <w:t>ляторного</w:t>
            </w:r>
            <w:proofErr w:type="spellEnd"/>
            <w:r w:rsidR="00A927E2" w:rsidRPr="00503EB5">
              <w:rPr>
                <w:color w:val="000000" w:themeColor="text1"/>
                <w:sz w:val="24"/>
                <w:szCs w:val="24"/>
                <w:lang w:val="uk-UA"/>
              </w:rPr>
              <w:t xml:space="preserve"> </w:t>
            </w:r>
            <w:proofErr w:type="spellStart"/>
            <w:r w:rsidR="00A927E2" w:rsidRPr="00503EB5">
              <w:rPr>
                <w:color w:val="000000" w:themeColor="text1"/>
                <w:sz w:val="24"/>
                <w:szCs w:val="24"/>
                <w:lang w:val="uk-UA"/>
              </w:rPr>
              <w:t>акта</w:t>
            </w:r>
            <w:proofErr w:type="spellEnd"/>
            <w:r w:rsidR="00A927E2" w:rsidRPr="00503EB5">
              <w:rPr>
                <w:color w:val="000000" w:themeColor="text1"/>
                <w:sz w:val="24"/>
                <w:szCs w:val="24"/>
                <w:lang w:val="uk-UA"/>
              </w:rPr>
              <w:t xml:space="preserve"> створить </w:t>
            </w:r>
            <w:proofErr w:type="spellStart"/>
            <w:r w:rsidR="00A927E2" w:rsidRPr="00503EB5">
              <w:rPr>
                <w:color w:val="000000" w:themeColor="text1"/>
                <w:sz w:val="24"/>
                <w:szCs w:val="24"/>
                <w:lang w:val="uk-UA"/>
              </w:rPr>
              <w:t>належ</w:t>
            </w:r>
            <w:proofErr w:type="spellEnd"/>
            <w:r w:rsidR="0001019F">
              <w:rPr>
                <w:color w:val="000000" w:themeColor="text1"/>
                <w:sz w:val="24"/>
                <w:szCs w:val="24"/>
                <w:lang w:val="uk-UA"/>
              </w:rPr>
              <w:t>-</w:t>
            </w:r>
            <w:r w:rsidR="00A927E2" w:rsidRPr="00503EB5">
              <w:rPr>
                <w:color w:val="000000" w:themeColor="text1"/>
                <w:sz w:val="24"/>
                <w:szCs w:val="24"/>
                <w:lang w:val="uk-UA"/>
              </w:rPr>
              <w:t>ні умови для тор</w:t>
            </w:r>
            <w:r w:rsidR="0001019F">
              <w:rPr>
                <w:color w:val="000000" w:themeColor="text1"/>
                <w:sz w:val="24"/>
                <w:szCs w:val="24"/>
                <w:lang w:val="uk-UA"/>
              </w:rPr>
              <w:t>-</w:t>
            </w:r>
            <w:proofErr w:type="spellStart"/>
            <w:r w:rsidR="00A927E2" w:rsidRPr="00503EB5">
              <w:rPr>
                <w:color w:val="000000" w:themeColor="text1"/>
                <w:sz w:val="24"/>
                <w:szCs w:val="24"/>
                <w:lang w:val="uk-UA"/>
              </w:rPr>
              <w:t>гівлі</w:t>
            </w:r>
            <w:proofErr w:type="spellEnd"/>
            <w:r w:rsidR="00A927E2" w:rsidRPr="00503EB5">
              <w:rPr>
                <w:color w:val="000000" w:themeColor="text1"/>
                <w:sz w:val="24"/>
                <w:szCs w:val="24"/>
                <w:lang w:val="uk-UA"/>
              </w:rPr>
              <w:t xml:space="preserve"> та обслуго</w:t>
            </w:r>
            <w:r w:rsidR="0001019F">
              <w:rPr>
                <w:color w:val="000000" w:themeColor="text1"/>
                <w:sz w:val="24"/>
                <w:szCs w:val="24"/>
                <w:lang w:val="uk-UA"/>
              </w:rPr>
              <w:t>-</w:t>
            </w:r>
            <w:proofErr w:type="spellStart"/>
            <w:r w:rsidR="00A927E2" w:rsidRPr="00503EB5">
              <w:rPr>
                <w:color w:val="000000" w:themeColor="text1"/>
                <w:sz w:val="24"/>
                <w:szCs w:val="24"/>
                <w:lang w:val="uk-UA"/>
              </w:rPr>
              <w:t>вування</w:t>
            </w:r>
            <w:proofErr w:type="spellEnd"/>
            <w:r w:rsidR="00A927E2" w:rsidRPr="00503EB5">
              <w:rPr>
                <w:color w:val="000000" w:themeColor="text1"/>
                <w:sz w:val="24"/>
                <w:szCs w:val="24"/>
                <w:lang w:val="uk-UA"/>
              </w:rPr>
              <w:t xml:space="preserve"> спожи</w:t>
            </w:r>
            <w:r w:rsidR="0001019F">
              <w:rPr>
                <w:color w:val="000000" w:themeColor="text1"/>
                <w:sz w:val="24"/>
                <w:szCs w:val="24"/>
                <w:lang w:val="uk-UA"/>
              </w:rPr>
              <w:t>-</w:t>
            </w:r>
            <w:proofErr w:type="spellStart"/>
            <w:r w:rsidR="00A927E2" w:rsidRPr="00503EB5">
              <w:rPr>
                <w:color w:val="000000" w:themeColor="text1"/>
                <w:sz w:val="24"/>
                <w:szCs w:val="24"/>
                <w:lang w:val="uk-UA"/>
              </w:rPr>
              <w:t>вачів</w:t>
            </w:r>
            <w:proofErr w:type="spellEnd"/>
            <w:r w:rsidR="00A927E2" w:rsidRPr="00503EB5">
              <w:rPr>
                <w:color w:val="000000" w:themeColor="text1"/>
                <w:spacing w:val="-20"/>
                <w:sz w:val="24"/>
                <w:szCs w:val="24"/>
                <w:lang w:val="uk-UA"/>
              </w:rPr>
              <w:t xml:space="preserve">, </w:t>
            </w:r>
            <w:r w:rsidR="00A927E2" w:rsidRPr="00503EB5">
              <w:rPr>
                <w:color w:val="000000" w:themeColor="text1"/>
                <w:sz w:val="24"/>
                <w:szCs w:val="24"/>
                <w:lang w:val="uk-UA"/>
              </w:rPr>
              <w:t xml:space="preserve">будуть </w:t>
            </w:r>
            <w:r w:rsidR="00527D3A">
              <w:rPr>
                <w:color w:val="000000" w:themeColor="text1"/>
                <w:sz w:val="24"/>
                <w:szCs w:val="24"/>
                <w:lang w:val="uk-UA"/>
              </w:rPr>
              <w:t>у</w:t>
            </w:r>
            <w:r w:rsidR="0001019F">
              <w:rPr>
                <w:color w:val="000000" w:themeColor="text1"/>
                <w:sz w:val="24"/>
                <w:szCs w:val="24"/>
                <w:lang w:val="uk-UA"/>
              </w:rPr>
              <w:t>ста</w:t>
            </w:r>
            <w:r w:rsidR="00A927E2" w:rsidRPr="00503EB5">
              <w:rPr>
                <w:color w:val="000000" w:themeColor="text1"/>
                <w:sz w:val="24"/>
                <w:szCs w:val="24"/>
                <w:lang w:val="uk-UA"/>
              </w:rPr>
              <w:t xml:space="preserve">новлені чіткі вимоги </w:t>
            </w:r>
            <w:proofErr w:type="spellStart"/>
            <w:r w:rsidR="00A927E2" w:rsidRPr="00503EB5">
              <w:rPr>
                <w:color w:val="000000" w:themeColor="text1"/>
                <w:sz w:val="24"/>
                <w:szCs w:val="24"/>
                <w:lang w:val="uk-UA"/>
              </w:rPr>
              <w:t>відпо</w:t>
            </w:r>
            <w:r>
              <w:rPr>
                <w:color w:val="000000" w:themeColor="text1"/>
                <w:sz w:val="24"/>
                <w:szCs w:val="24"/>
                <w:lang w:val="uk-UA"/>
              </w:rPr>
              <w:t>-</w:t>
            </w:r>
            <w:r w:rsidR="00A927E2" w:rsidRPr="00503EB5">
              <w:rPr>
                <w:color w:val="000000" w:themeColor="text1"/>
                <w:sz w:val="24"/>
                <w:szCs w:val="24"/>
                <w:lang w:val="uk-UA"/>
              </w:rPr>
              <w:t>відно</w:t>
            </w:r>
            <w:proofErr w:type="spellEnd"/>
            <w:r w:rsidR="00A927E2" w:rsidRPr="00503EB5">
              <w:rPr>
                <w:color w:val="000000" w:themeColor="text1"/>
                <w:sz w:val="24"/>
                <w:szCs w:val="24"/>
                <w:lang w:val="uk-UA"/>
              </w:rPr>
              <w:t xml:space="preserve"> до змін у чинному </w:t>
            </w:r>
            <w:proofErr w:type="spellStart"/>
            <w:r w:rsidR="00A927E2" w:rsidRPr="00503EB5">
              <w:rPr>
                <w:color w:val="000000" w:themeColor="text1"/>
                <w:sz w:val="24"/>
                <w:szCs w:val="24"/>
                <w:lang w:val="uk-UA"/>
              </w:rPr>
              <w:t>законо</w:t>
            </w:r>
            <w:r w:rsidR="0001019F">
              <w:rPr>
                <w:color w:val="000000" w:themeColor="text1"/>
                <w:sz w:val="24"/>
                <w:szCs w:val="24"/>
                <w:lang w:val="uk-UA"/>
              </w:rPr>
              <w:t>-</w:t>
            </w:r>
            <w:r w:rsidR="00A927E2" w:rsidRPr="00503EB5">
              <w:rPr>
                <w:color w:val="000000" w:themeColor="text1"/>
                <w:sz w:val="24"/>
                <w:szCs w:val="24"/>
                <w:lang w:val="uk-UA"/>
              </w:rPr>
              <w:t>давстві</w:t>
            </w:r>
            <w:proofErr w:type="spellEnd"/>
            <w:r w:rsidR="00A927E2" w:rsidRPr="00503EB5">
              <w:rPr>
                <w:color w:val="000000" w:themeColor="text1"/>
                <w:sz w:val="24"/>
                <w:szCs w:val="24"/>
                <w:lang w:val="uk-UA"/>
              </w:rPr>
              <w:t xml:space="preserve"> щодо організації ро</w:t>
            </w:r>
            <w:r>
              <w:rPr>
                <w:color w:val="000000" w:themeColor="text1"/>
                <w:sz w:val="24"/>
                <w:szCs w:val="24"/>
                <w:lang w:val="uk-UA"/>
              </w:rPr>
              <w:t>-</w:t>
            </w:r>
            <w:r w:rsidR="00A927E2" w:rsidRPr="00503EB5">
              <w:rPr>
                <w:color w:val="000000" w:themeColor="text1"/>
                <w:sz w:val="24"/>
                <w:szCs w:val="24"/>
                <w:lang w:val="uk-UA"/>
              </w:rPr>
              <w:t xml:space="preserve">боти ринків. Цілі прийняття </w:t>
            </w:r>
            <w:proofErr w:type="spellStart"/>
            <w:r w:rsidR="00A927E2" w:rsidRPr="00503EB5">
              <w:rPr>
                <w:color w:val="000000" w:themeColor="text1"/>
                <w:sz w:val="24"/>
                <w:szCs w:val="24"/>
                <w:lang w:val="uk-UA"/>
              </w:rPr>
              <w:t>регу</w:t>
            </w:r>
            <w:r w:rsidR="0001019F">
              <w:rPr>
                <w:color w:val="000000" w:themeColor="text1"/>
                <w:sz w:val="24"/>
                <w:szCs w:val="24"/>
                <w:lang w:val="uk-UA"/>
              </w:rPr>
              <w:t>-</w:t>
            </w:r>
            <w:r w:rsidR="00A927E2" w:rsidRPr="00503EB5">
              <w:rPr>
                <w:color w:val="000000" w:themeColor="text1"/>
                <w:sz w:val="24"/>
                <w:szCs w:val="24"/>
                <w:lang w:val="uk-UA"/>
              </w:rPr>
              <w:t>ляторного</w:t>
            </w:r>
            <w:proofErr w:type="spellEnd"/>
            <w:r w:rsidR="00A927E2" w:rsidRPr="00503EB5">
              <w:rPr>
                <w:color w:val="000000" w:themeColor="text1"/>
                <w:sz w:val="24"/>
                <w:szCs w:val="24"/>
                <w:lang w:val="uk-UA"/>
              </w:rPr>
              <w:t xml:space="preserve"> </w:t>
            </w:r>
            <w:proofErr w:type="spellStart"/>
            <w:r w:rsidR="00A927E2" w:rsidRPr="00503EB5">
              <w:rPr>
                <w:color w:val="000000" w:themeColor="text1"/>
                <w:sz w:val="24"/>
                <w:szCs w:val="24"/>
                <w:lang w:val="uk-UA"/>
              </w:rPr>
              <w:t>акта</w:t>
            </w:r>
            <w:proofErr w:type="spellEnd"/>
            <w:r w:rsidR="00A927E2" w:rsidRPr="00503EB5">
              <w:rPr>
                <w:color w:val="000000" w:themeColor="text1"/>
                <w:sz w:val="24"/>
                <w:szCs w:val="24"/>
                <w:lang w:val="uk-UA"/>
              </w:rPr>
              <w:t xml:space="preserve"> можуть бути досягнуті майже повною мірою</w:t>
            </w:r>
          </w:p>
        </w:tc>
      </w:tr>
      <w:tr w:rsidR="00D565FF" w:rsidRPr="00503EB5" w:rsidTr="0001019F">
        <w:tc>
          <w:tcPr>
            <w:tcW w:w="2223" w:type="dxa"/>
          </w:tcPr>
          <w:p w:rsidR="00D565FF" w:rsidRPr="00503EB5" w:rsidRDefault="00D565FF" w:rsidP="004307C4">
            <w:pPr>
              <w:spacing w:line="233" w:lineRule="auto"/>
              <w:jc w:val="both"/>
              <w:rPr>
                <w:color w:val="000000" w:themeColor="text1"/>
              </w:rPr>
            </w:pPr>
            <w:r w:rsidRPr="00503EB5">
              <w:rPr>
                <w:color w:val="000000" w:themeColor="text1"/>
              </w:rPr>
              <w:t>Альтернатива 1</w:t>
            </w:r>
          </w:p>
          <w:p w:rsidR="00D565FF" w:rsidRPr="00503EB5" w:rsidRDefault="00D565FF" w:rsidP="00481A6C">
            <w:pPr>
              <w:spacing w:line="233" w:lineRule="auto"/>
              <w:jc w:val="both"/>
              <w:rPr>
                <w:color w:val="000000" w:themeColor="text1"/>
              </w:rPr>
            </w:pPr>
            <w:r w:rsidRPr="00503EB5">
              <w:rPr>
                <w:color w:val="000000" w:themeColor="text1"/>
              </w:rPr>
              <w:t xml:space="preserve">Залишення </w:t>
            </w:r>
            <w:r w:rsidR="00A82067" w:rsidRPr="00503EB5">
              <w:rPr>
                <w:color w:val="000000" w:themeColor="text1"/>
              </w:rPr>
              <w:t>чи</w:t>
            </w:r>
            <w:r w:rsidR="00481A6C" w:rsidRPr="00503EB5">
              <w:rPr>
                <w:color w:val="000000" w:themeColor="text1"/>
              </w:rPr>
              <w:t>нни</w:t>
            </w:r>
            <w:r w:rsidR="00A82067" w:rsidRPr="00503EB5">
              <w:rPr>
                <w:color w:val="000000" w:themeColor="text1"/>
              </w:rPr>
              <w:t xml:space="preserve">х Правил </w:t>
            </w:r>
            <w:r w:rsidRPr="00503EB5">
              <w:rPr>
                <w:color w:val="000000" w:themeColor="text1"/>
              </w:rPr>
              <w:t xml:space="preserve"> без змін </w:t>
            </w:r>
          </w:p>
        </w:tc>
        <w:tc>
          <w:tcPr>
            <w:tcW w:w="2082" w:type="dxa"/>
          </w:tcPr>
          <w:p w:rsidR="00D565FF" w:rsidRPr="00503EB5" w:rsidRDefault="00085884" w:rsidP="004307C4">
            <w:pPr>
              <w:spacing w:line="233" w:lineRule="auto"/>
              <w:rPr>
                <w:color w:val="000000" w:themeColor="text1"/>
              </w:rPr>
            </w:pPr>
            <w:r w:rsidRPr="00503EB5">
              <w:rPr>
                <w:color w:val="000000" w:themeColor="text1"/>
              </w:rPr>
              <w:t>Відсутні</w:t>
            </w:r>
          </w:p>
        </w:tc>
        <w:tc>
          <w:tcPr>
            <w:tcW w:w="3345" w:type="dxa"/>
          </w:tcPr>
          <w:p w:rsidR="00DD59C7" w:rsidRDefault="00085884" w:rsidP="0001019F">
            <w:pPr>
              <w:spacing w:line="245" w:lineRule="auto"/>
              <w:jc w:val="both"/>
              <w:rPr>
                <w:color w:val="000000" w:themeColor="text1"/>
              </w:rPr>
            </w:pPr>
            <w:r w:rsidRPr="00503EB5">
              <w:rPr>
                <w:color w:val="000000" w:themeColor="text1"/>
              </w:rPr>
              <w:t>У зв’я</w:t>
            </w:r>
            <w:r w:rsidR="00DD59C7" w:rsidRPr="00503EB5">
              <w:rPr>
                <w:color w:val="000000" w:themeColor="text1"/>
              </w:rPr>
              <w:t xml:space="preserve">зку з неповною </w:t>
            </w:r>
            <w:proofErr w:type="spellStart"/>
            <w:r w:rsidR="00DD59C7" w:rsidRPr="00503EB5">
              <w:rPr>
                <w:color w:val="000000" w:themeColor="text1"/>
              </w:rPr>
              <w:t>відпо</w:t>
            </w:r>
            <w:r w:rsidR="004C6047">
              <w:rPr>
                <w:color w:val="000000" w:themeColor="text1"/>
              </w:rPr>
              <w:t>-</w:t>
            </w:r>
            <w:r w:rsidR="00DD59C7" w:rsidRPr="00503EB5">
              <w:rPr>
                <w:color w:val="000000" w:themeColor="text1"/>
              </w:rPr>
              <w:t>відністю</w:t>
            </w:r>
            <w:proofErr w:type="spellEnd"/>
            <w:r w:rsidR="00DD59C7" w:rsidRPr="00503EB5">
              <w:rPr>
                <w:color w:val="000000" w:themeColor="text1"/>
              </w:rPr>
              <w:t xml:space="preserve"> </w:t>
            </w:r>
            <w:proofErr w:type="spellStart"/>
            <w:r w:rsidR="00DD59C7" w:rsidRPr="00503EB5">
              <w:rPr>
                <w:color w:val="000000" w:themeColor="text1"/>
              </w:rPr>
              <w:t>ді</w:t>
            </w:r>
            <w:r w:rsidRPr="00503EB5">
              <w:rPr>
                <w:color w:val="000000" w:themeColor="text1"/>
              </w:rPr>
              <w:t>чих</w:t>
            </w:r>
            <w:proofErr w:type="spellEnd"/>
            <w:r w:rsidRPr="00503EB5">
              <w:rPr>
                <w:color w:val="000000" w:themeColor="text1"/>
              </w:rPr>
              <w:t xml:space="preserve"> Правил нормам чинного законодавства </w:t>
            </w:r>
            <w:proofErr w:type="spellStart"/>
            <w:r w:rsidRPr="00503EB5">
              <w:rPr>
                <w:color w:val="000000" w:themeColor="text1"/>
              </w:rPr>
              <w:t>мож</w:t>
            </w:r>
            <w:r w:rsidR="005051FE">
              <w:rPr>
                <w:color w:val="000000" w:themeColor="text1"/>
              </w:rPr>
              <w:t>-</w:t>
            </w:r>
            <w:r w:rsidRPr="00503EB5">
              <w:rPr>
                <w:color w:val="000000" w:themeColor="text1"/>
              </w:rPr>
              <w:t>ливі</w:t>
            </w:r>
            <w:proofErr w:type="spellEnd"/>
            <w:r w:rsidRPr="00503EB5">
              <w:rPr>
                <w:color w:val="000000" w:themeColor="text1"/>
              </w:rPr>
              <w:t xml:space="preserve"> адміністративні витрати</w:t>
            </w:r>
            <w:r w:rsidR="00092FDC" w:rsidRPr="00503EB5">
              <w:rPr>
                <w:color w:val="000000" w:themeColor="text1"/>
              </w:rPr>
              <w:t xml:space="preserve"> для громадян та суб’єктів господарювання</w:t>
            </w:r>
            <w:r w:rsidRPr="00503EB5">
              <w:rPr>
                <w:color w:val="000000" w:themeColor="text1"/>
              </w:rPr>
              <w:t>,</w:t>
            </w:r>
            <w:r w:rsidR="00092FDC" w:rsidRPr="00503EB5">
              <w:rPr>
                <w:color w:val="000000" w:themeColor="text1"/>
              </w:rPr>
              <w:t xml:space="preserve"> що </w:t>
            </w:r>
            <w:proofErr w:type="spellStart"/>
            <w:r w:rsidR="00092FDC" w:rsidRPr="00503EB5">
              <w:rPr>
                <w:color w:val="000000" w:themeColor="text1"/>
              </w:rPr>
              <w:t>здійс</w:t>
            </w:r>
            <w:r w:rsidR="005051FE">
              <w:rPr>
                <w:color w:val="000000" w:themeColor="text1"/>
              </w:rPr>
              <w:t>-</w:t>
            </w:r>
            <w:r w:rsidR="00092FDC" w:rsidRPr="00503EB5">
              <w:rPr>
                <w:color w:val="000000" w:themeColor="text1"/>
              </w:rPr>
              <w:t>нюють</w:t>
            </w:r>
            <w:proofErr w:type="spellEnd"/>
            <w:r w:rsidR="00092FDC" w:rsidRPr="00503EB5">
              <w:rPr>
                <w:color w:val="000000" w:themeColor="text1"/>
              </w:rPr>
              <w:t xml:space="preserve"> торгівельну діяльність,</w:t>
            </w:r>
            <w:r w:rsidRPr="00503EB5">
              <w:rPr>
                <w:color w:val="000000" w:themeColor="text1"/>
              </w:rPr>
              <w:t xml:space="preserve"> пов’язані з розглядом питань </w:t>
            </w:r>
            <w:r w:rsidR="00527D3A">
              <w:rPr>
                <w:color w:val="000000" w:themeColor="text1"/>
              </w:rPr>
              <w:t>у</w:t>
            </w:r>
            <w:r w:rsidRPr="00503EB5">
              <w:rPr>
                <w:color w:val="000000" w:themeColor="text1"/>
              </w:rPr>
              <w:t xml:space="preserve"> судовому порядку</w:t>
            </w:r>
            <w:r w:rsidR="004D36F4" w:rsidRPr="00503EB5">
              <w:rPr>
                <w:color w:val="000000" w:themeColor="text1"/>
              </w:rPr>
              <w:t xml:space="preserve"> орган</w:t>
            </w:r>
            <w:r w:rsidR="00481A6C" w:rsidRPr="00503EB5">
              <w:rPr>
                <w:color w:val="000000" w:themeColor="text1"/>
              </w:rPr>
              <w:t>ами</w:t>
            </w:r>
            <w:r w:rsidR="004D36F4" w:rsidRPr="00503EB5">
              <w:rPr>
                <w:color w:val="000000" w:themeColor="text1"/>
              </w:rPr>
              <w:t xml:space="preserve"> місцевого самоврядування, </w:t>
            </w:r>
            <w:r w:rsidR="00630ABB" w:rsidRPr="00503EB5">
              <w:rPr>
                <w:color w:val="000000" w:themeColor="text1"/>
              </w:rPr>
              <w:t>су</w:t>
            </w:r>
            <w:r w:rsidR="00B4335F" w:rsidRPr="00503EB5">
              <w:rPr>
                <w:color w:val="000000" w:themeColor="text1"/>
              </w:rPr>
              <w:t>б’єкт</w:t>
            </w:r>
            <w:r w:rsidR="00481A6C" w:rsidRPr="00503EB5">
              <w:rPr>
                <w:color w:val="000000" w:themeColor="text1"/>
              </w:rPr>
              <w:t>ами</w:t>
            </w:r>
            <w:r w:rsidR="00B4335F" w:rsidRPr="00503EB5">
              <w:rPr>
                <w:color w:val="000000" w:themeColor="text1"/>
              </w:rPr>
              <w:t xml:space="preserve"> господ</w:t>
            </w:r>
            <w:r w:rsidR="004D36F4" w:rsidRPr="00503EB5">
              <w:rPr>
                <w:color w:val="000000" w:themeColor="text1"/>
              </w:rPr>
              <w:t>ар</w:t>
            </w:r>
            <w:r w:rsidR="00630ABB" w:rsidRPr="00503EB5">
              <w:rPr>
                <w:color w:val="000000" w:themeColor="text1"/>
              </w:rPr>
              <w:t>ю</w:t>
            </w:r>
            <w:r w:rsidR="00B4335F" w:rsidRPr="00503EB5">
              <w:rPr>
                <w:color w:val="000000" w:themeColor="text1"/>
              </w:rPr>
              <w:t>вання та громадян</w:t>
            </w:r>
            <w:r w:rsidR="00481A6C" w:rsidRPr="00503EB5">
              <w:rPr>
                <w:color w:val="000000" w:themeColor="text1"/>
              </w:rPr>
              <w:t>ами</w:t>
            </w:r>
            <w:r w:rsidR="00DD59C7" w:rsidRPr="00503EB5">
              <w:rPr>
                <w:color w:val="000000" w:themeColor="text1"/>
              </w:rPr>
              <w:t>.</w:t>
            </w:r>
          </w:p>
          <w:p w:rsidR="004A3EAF" w:rsidRPr="00503EB5" w:rsidRDefault="004A3EAF" w:rsidP="0001019F">
            <w:pPr>
              <w:spacing w:line="245" w:lineRule="auto"/>
              <w:jc w:val="both"/>
              <w:rPr>
                <w:color w:val="000000" w:themeColor="text1"/>
              </w:rPr>
            </w:pPr>
            <w:r w:rsidRPr="00503EB5">
              <w:rPr>
                <w:color w:val="000000" w:themeColor="text1"/>
              </w:rPr>
              <w:t>Невиконання Закону України</w:t>
            </w:r>
            <w:r>
              <w:rPr>
                <w:color w:val="000000" w:themeColor="text1"/>
              </w:rPr>
              <w:t xml:space="preserve"> </w:t>
            </w:r>
            <w:r w:rsidRPr="00503EB5">
              <w:rPr>
                <w:color w:val="000000" w:themeColor="text1"/>
              </w:rPr>
              <w:t xml:space="preserve">«Про </w:t>
            </w:r>
            <w:r>
              <w:rPr>
                <w:color w:val="000000" w:themeColor="text1"/>
              </w:rPr>
              <w:t xml:space="preserve">    </w:t>
            </w:r>
            <w:r w:rsidRPr="00503EB5">
              <w:rPr>
                <w:color w:val="000000" w:themeColor="text1"/>
              </w:rPr>
              <w:t xml:space="preserve">місцеве </w:t>
            </w:r>
            <w:r>
              <w:rPr>
                <w:color w:val="000000" w:themeColor="text1"/>
              </w:rPr>
              <w:t xml:space="preserve">     </w:t>
            </w:r>
            <w:proofErr w:type="spellStart"/>
            <w:r w:rsidRPr="00503EB5">
              <w:rPr>
                <w:color w:val="000000" w:themeColor="text1"/>
              </w:rPr>
              <w:t>самовряду</w:t>
            </w:r>
            <w:proofErr w:type="spellEnd"/>
            <w:r>
              <w:rPr>
                <w:color w:val="000000" w:themeColor="text1"/>
              </w:rPr>
              <w:t>-</w:t>
            </w:r>
          </w:p>
        </w:tc>
        <w:tc>
          <w:tcPr>
            <w:tcW w:w="1984" w:type="dxa"/>
          </w:tcPr>
          <w:p w:rsidR="00D94477" w:rsidRPr="00503EB5" w:rsidRDefault="0082533D" w:rsidP="00527D3A">
            <w:pPr>
              <w:spacing w:line="233" w:lineRule="auto"/>
              <w:jc w:val="both"/>
              <w:rPr>
                <w:color w:val="000000" w:themeColor="text1"/>
              </w:rPr>
            </w:pPr>
            <w:r w:rsidRPr="00503EB5">
              <w:rPr>
                <w:color w:val="000000" w:themeColor="text1"/>
              </w:rPr>
              <w:t>Ці</w:t>
            </w:r>
            <w:r w:rsidR="00527D3A">
              <w:rPr>
                <w:color w:val="000000" w:themeColor="text1"/>
              </w:rPr>
              <w:t xml:space="preserve">лі прийняття регуляторного </w:t>
            </w:r>
            <w:proofErr w:type="spellStart"/>
            <w:r w:rsidR="00527D3A">
              <w:rPr>
                <w:color w:val="000000" w:themeColor="text1"/>
              </w:rPr>
              <w:t>акта</w:t>
            </w:r>
            <w:proofErr w:type="spellEnd"/>
            <w:r w:rsidRPr="00503EB5">
              <w:rPr>
                <w:color w:val="000000" w:themeColor="text1"/>
              </w:rPr>
              <w:t xml:space="preserve"> можуть бу</w:t>
            </w:r>
            <w:r w:rsidR="005051FE">
              <w:rPr>
                <w:color w:val="000000" w:themeColor="text1"/>
              </w:rPr>
              <w:t>-</w:t>
            </w:r>
            <w:r w:rsidRPr="00503EB5">
              <w:rPr>
                <w:color w:val="000000" w:themeColor="text1"/>
              </w:rPr>
              <w:t>ти досягнуті частково</w:t>
            </w:r>
            <w:r w:rsidRPr="004C6047">
              <w:rPr>
                <w:color w:val="000000" w:themeColor="text1"/>
                <w:spacing w:val="-20"/>
              </w:rPr>
              <w:t xml:space="preserve"> </w:t>
            </w:r>
            <w:r w:rsidRPr="00503EB5">
              <w:rPr>
                <w:color w:val="000000" w:themeColor="text1"/>
              </w:rPr>
              <w:t>(проб</w:t>
            </w:r>
            <w:r w:rsidR="004C6047">
              <w:rPr>
                <w:color w:val="000000" w:themeColor="text1"/>
              </w:rPr>
              <w:t>-</w:t>
            </w:r>
            <w:r w:rsidRPr="00503EB5">
              <w:rPr>
                <w:color w:val="000000" w:themeColor="text1"/>
              </w:rPr>
              <w:t>лема</w:t>
            </w:r>
            <w:r w:rsidRPr="005051FE">
              <w:rPr>
                <w:color w:val="000000" w:themeColor="text1"/>
                <w:spacing w:val="-20"/>
              </w:rPr>
              <w:t xml:space="preserve"> </w:t>
            </w:r>
            <w:r w:rsidRPr="00503EB5">
              <w:rPr>
                <w:color w:val="000000" w:themeColor="text1"/>
              </w:rPr>
              <w:t>значно</w:t>
            </w:r>
            <w:r w:rsidRPr="005051FE">
              <w:rPr>
                <w:color w:val="000000" w:themeColor="text1"/>
                <w:spacing w:val="-20"/>
              </w:rPr>
              <w:t xml:space="preserve"> </w:t>
            </w:r>
            <w:proofErr w:type="spellStart"/>
            <w:r w:rsidRPr="00503EB5">
              <w:rPr>
                <w:color w:val="000000" w:themeColor="text1"/>
              </w:rPr>
              <w:t>з</w:t>
            </w:r>
            <w:r w:rsidRPr="005051FE">
              <w:rPr>
                <w:color w:val="000000" w:themeColor="text1"/>
                <w:spacing w:val="-20"/>
              </w:rPr>
              <w:t>м</w:t>
            </w:r>
            <w:r w:rsidRPr="00503EB5">
              <w:rPr>
                <w:color w:val="000000" w:themeColor="text1"/>
              </w:rPr>
              <w:t>ен</w:t>
            </w:r>
            <w:r w:rsidR="005051FE" w:rsidRPr="005051FE">
              <w:rPr>
                <w:color w:val="000000" w:themeColor="text1"/>
                <w:spacing w:val="-20"/>
              </w:rPr>
              <w:t>-</w:t>
            </w:r>
            <w:r w:rsidRPr="00503EB5">
              <w:rPr>
                <w:color w:val="000000" w:themeColor="text1"/>
              </w:rPr>
              <w:t>шиться</w:t>
            </w:r>
            <w:proofErr w:type="spellEnd"/>
            <w:r w:rsidRPr="00503EB5">
              <w:rPr>
                <w:color w:val="000000" w:themeColor="text1"/>
              </w:rPr>
              <w:t xml:space="preserve">, деякі важливі та </w:t>
            </w:r>
            <w:proofErr w:type="spellStart"/>
            <w:r w:rsidRPr="00503EB5">
              <w:rPr>
                <w:color w:val="000000" w:themeColor="text1"/>
              </w:rPr>
              <w:t>кри</w:t>
            </w:r>
            <w:r w:rsidR="005051FE">
              <w:rPr>
                <w:color w:val="000000" w:themeColor="text1"/>
              </w:rPr>
              <w:t>-</w:t>
            </w:r>
            <w:r w:rsidRPr="00503EB5">
              <w:rPr>
                <w:color w:val="000000" w:themeColor="text1"/>
              </w:rPr>
              <w:t>тичні</w:t>
            </w:r>
            <w:proofErr w:type="spellEnd"/>
            <w:r w:rsidRPr="00503EB5">
              <w:rPr>
                <w:color w:val="000000" w:themeColor="text1"/>
              </w:rPr>
              <w:t xml:space="preserve"> її аспекти</w:t>
            </w:r>
            <w:r w:rsidRPr="004C6047">
              <w:rPr>
                <w:color w:val="000000" w:themeColor="text1"/>
                <w:spacing w:val="-20"/>
              </w:rPr>
              <w:t xml:space="preserve"> </w:t>
            </w:r>
            <w:r w:rsidRPr="00503EB5">
              <w:rPr>
                <w:color w:val="000000" w:themeColor="text1"/>
              </w:rPr>
              <w:t>залишаться не</w:t>
            </w:r>
            <w:r w:rsidR="005051FE">
              <w:rPr>
                <w:color w:val="000000" w:themeColor="text1"/>
              </w:rPr>
              <w:t>-</w:t>
            </w:r>
            <w:r w:rsidRPr="00503EB5">
              <w:rPr>
                <w:color w:val="000000" w:themeColor="text1"/>
              </w:rPr>
              <w:t>вирішеними)</w:t>
            </w:r>
          </w:p>
        </w:tc>
      </w:tr>
      <w:tr w:rsidR="004C6047" w:rsidRPr="004C6047" w:rsidTr="0001019F">
        <w:tc>
          <w:tcPr>
            <w:tcW w:w="2223" w:type="dxa"/>
          </w:tcPr>
          <w:p w:rsidR="004C6047" w:rsidRPr="004C6047" w:rsidRDefault="004C6047" w:rsidP="004C6047">
            <w:pPr>
              <w:spacing w:line="233" w:lineRule="auto"/>
              <w:jc w:val="center"/>
              <w:rPr>
                <w:b/>
                <w:i/>
                <w:color w:val="000000" w:themeColor="text1"/>
              </w:rPr>
            </w:pPr>
            <w:r>
              <w:rPr>
                <w:b/>
                <w:i/>
                <w:color w:val="000000" w:themeColor="text1"/>
              </w:rPr>
              <w:lastRenderedPageBreak/>
              <w:t>1</w:t>
            </w:r>
          </w:p>
        </w:tc>
        <w:tc>
          <w:tcPr>
            <w:tcW w:w="2082" w:type="dxa"/>
          </w:tcPr>
          <w:p w:rsidR="004C6047" w:rsidRPr="004C6047" w:rsidRDefault="004C6047" w:rsidP="004C6047">
            <w:pPr>
              <w:spacing w:line="233" w:lineRule="auto"/>
              <w:jc w:val="center"/>
              <w:rPr>
                <w:b/>
                <w:i/>
                <w:color w:val="000000" w:themeColor="text1"/>
              </w:rPr>
            </w:pPr>
            <w:r>
              <w:rPr>
                <w:b/>
                <w:i/>
                <w:color w:val="000000" w:themeColor="text1"/>
              </w:rPr>
              <w:t>2</w:t>
            </w:r>
          </w:p>
        </w:tc>
        <w:tc>
          <w:tcPr>
            <w:tcW w:w="3345" w:type="dxa"/>
          </w:tcPr>
          <w:p w:rsidR="004C6047" w:rsidRPr="004C6047" w:rsidRDefault="004C6047" w:rsidP="004C6047">
            <w:pPr>
              <w:spacing w:line="245" w:lineRule="auto"/>
              <w:jc w:val="center"/>
              <w:rPr>
                <w:b/>
                <w:i/>
                <w:color w:val="000000" w:themeColor="text1"/>
              </w:rPr>
            </w:pPr>
            <w:r>
              <w:rPr>
                <w:b/>
                <w:i/>
                <w:color w:val="000000" w:themeColor="text1"/>
              </w:rPr>
              <w:t>3</w:t>
            </w:r>
          </w:p>
        </w:tc>
        <w:tc>
          <w:tcPr>
            <w:tcW w:w="1984" w:type="dxa"/>
          </w:tcPr>
          <w:p w:rsidR="004C6047" w:rsidRPr="004C6047" w:rsidRDefault="004C6047" w:rsidP="004C6047">
            <w:pPr>
              <w:spacing w:line="233" w:lineRule="auto"/>
              <w:jc w:val="center"/>
              <w:rPr>
                <w:b/>
                <w:i/>
                <w:color w:val="000000" w:themeColor="text1"/>
              </w:rPr>
            </w:pPr>
            <w:r>
              <w:rPr>
                <w:b/>
                <w:i/>
                <w:color w:val="000000" w:themeColor="text1"/>
              </w:rPr>
              <w:t>4</w:t>
            </w:r>
          </w:p>
        </w:tc>
      </w:tr>
      <w:tr w:rsidR="004C6047" w:rsidRPr="00503EB5" w:rsidTr="0001019F">
        <w:tc>
          <w:tcPr>
            <w:tcW w:w="2223" w:type="dxa"/>
          </w:tcPr>
          <w:p w:rsidR="004C6047" w:rsidRPr="00503EB5" w:rsidRDefault="004C6047" w:rsidP="004307C4">
            <w:pPr>
              <w:spacing w:line="233" w:lineRule="auto"/>
              <w:jc w:val="both"/>
              <w:rPr>
                <w:color w:val="000000" w:themeColor="text1"/>
              </w:rPr>
            </w:pPr>
          </w:p>
        </w:tc>
        <w:tc>
          <w:tcPr>
            <w:tcW w:w="2082" w:type="dxa"/>
          </w:tcPr>
          <w:p w:rsidR="004C6047" w:rsidRPr="00503EB5" w:rsidRDefault="004C6047" w:rsidP="004307C4">
            <w:pPr>
              <w:spacing w:line="233" w:lineRule="auto"/>
              <w:rPr>
                <w:color w:val="000000" w:themeColor="text1"/>
              </w:rPr>
            </w:pPr>
          </w:p>
        </w:tc>
        <w:tc>
          <w:tcPr>
            <w:tcW w:w="3345" w:type="dxa"/>
          </w:tcPr>
          <w:p w:rsidR="004C6047" w:rsidRPr="00503EB5" w:rsidRDefault="005051FE" w:rsidP="00B708E1">
            <w:pPr>
              <w:spacing w:line="245" w:lineRule="auto"/>
              <w:jc w:val="both"/>
              <w:rPr>
                <w:color w:val="000000" w:themeColor="text1"/>
              </w:rPr>
            </w:pPr>
            <w:proofErr w:type="spellStart"/>
            <w:r w:rsidRPr="00503EB5">
              <w:rPr>
                <w:color w:val="000000" w:themeColor="text1"/>
              </w:rPr>
              <w:t>вання</w:t>
            </w:r>
            <w:proofErr w:type="spellEnd"/>
            <w:r>
              <w:rPr>
                <w:color w:val="000000" w:themeColor="text1"/>
              </w:rPr>
              <w:t xml:space="preserve"> </w:t>
            </w:r>
            <w:r w:rsidR="0001019F">
              <w:rPr>
                <w:color w:val="000000" w:themeColor="text1"/>
              </w:rPr>
              <w:t>в Україні</w:t>
            </w:r>
            <w:r w:rsidR="0001019F" w:rsidRPr="00503EB5">
              <w:rPr>
                <w:color w:val="000000" w:themeColor="text1"/>
              </w:rPr>
              <w:t xml:space="preserve">» </w:t>
            </w:r>
            <w:r w:rsidR="004C6047" w:rsidRPr="00503EB5">
              <w:rPr>
                <w:color w:val="000000" w:themeColor="text1"/>
              </w:rPr>
              <w:t>може мати с</w:t>
            </w:r>
            <w:r w:rsidR="00527D3A">
              <w:rPr>
                <w:color w:val="000000" w:themeColor="text1"/>
              </w:rPr>
              <w:t>уттєв</w:t>
            </w:r>
            <w:r w:rsidR="004C6047" w:rsidRPr="00503EB5">
              <w:rPr>
                <w:color w:val="000000" w:themeColor="text1"/>
              </w:rPr>
              <w:t>і наслідки для гром</w:t>
            </w:r>
            <w:r w:rsidR="004C6047">
              <w:rPr>
                <w:color w:val="000000" w:themeColor="text1"/>
              </w:rPr>
              <w:t xml:space="preserve">ад та держави (органи місцевого </w:t>
            </w:r>
            <w:r w:rsidR="004C6047" w:rsidRPr="00503EB5">
              <w:rPr>
                <w:color w:val="000000" w:themeColor="text1"/>
              </w:rPr>
              <w:t>самоврядування). </w:t>
            </w:r>
            <w:r>
              <w:rPr>
                <w:color w:val="000000" w:themeColor="text1"/>
              </w:rPr>
              <w:t xml:space="preserve"> </w:t>
            </w:r>
            <w:r w:rsidR="004C6047" w:rsidRPr="00503EB5">
              <w:rPr>
                <w:color w:val="000000" w:themeColor="text1"/>
              </w:rPr>
              <w:t>Це може призвести до порушення прав громадян, нее</w:t>
            </w:r>
            <w:r w:rsidR="00527D3A">
              <w:rPr>
                <w:color w:val="000000" w:themeColor="text1"/>
              </w:rPr>
              <w:t xml:space="preserve">фективного </w:t>
            </w:r>
            <w:proofErr w:type="spellStart"/>
            <w:r w:rsidR="00527D3A">
              <w:rPr>
                <w:color w:val="000000" w:themeColor="text1"/>
              </w:rPr>
              <w:t>уп</w:t>
            </w:r>
            <w:r>
              <w:rPr>
                <w:color w:val="000000" w:themeColor="text1"/>
              </w:rPr>
              <w:t>-</w:t>
            </w:r>
            <w:r w:rsidR="00527D3A">
              <w:rPr>
                <w:color w:val="000000" w:themeColor="text1"/>
              </w:rPr>
              <w:t>равління</w:t>
            </w:r>
            <w:proofErr w:type="spellEnd"/>
            <w:r w:rsidR="00527D3A">
              <w:rPr>
                <w:color w:val="000000" w:themeColor="text1"/>
              </w:rPr>
              <w:t>, корупції</w:t>
            </w:r>
            <w:r w:rsidR="004C6047" w:rsidRPr="00503EB5">
              <w:rPr>
                <w:color w:val="000000" w:themeColor="text1"/>
              </w:rPr>
              <w:t xml:space="preserve"> та підриву довіри до органів місцевого</w:t>
            </w:r>
            <w:r w:rsidR="0001019F">
              <w:rPr>
                <w:color w:val="000000" w:themeColor="text1"/>
              </w:rPr>
              <w:t xml:space="preserve"> самоврядування. Від</w:t>
            </w:r>
            <w:r w:rsidR="004C6047" w:rsidRPr="00503EB5">
              <w:rPr>
                <w:color w:val="000000" w:themeColor="text1"/>
              </w:rPr>
              <w:t xml:space="preserve">повідальність за </w:t>
            </w:r>
            <w:proofErr w:type="spellStart"/>
            <w:r w:rsidR="004C6047" w:rsidRPr="00503EB5">
              <w:rPr>
                <w:color w:val="000000" w:themeColor="text1"/>
              </w:rPr>
              <w:t>невико</w:t>
            </w:r>
            <w:r>
              <w:rPr>
                <w:color w:val="000000" w:themeColor="text1"/>
              </w:rPr>
              <w:t>-</w:t>
            </w:r>
            <w:r w:rsidR="004C6047" w:rsidRPr="00503EB5">
              <w:rPr>
                <w:color w:val="000000" w:themeColor="text1"/>
              </w:rPr>
              <w:t>нання</w:t>
            </w:r>
            <w:proofErr w:type="spellEnd"/>
            <w:r w:rsidR="004C6047" w:rsidRPr="00503EB5">
              <w:rPr>
                <w:color w:val="000000" w:themeColor="text1"/>
              </w:rPr>
              <w:t xml:space="preserve"> </w:t>
            </w:r>
            <w:r w:rsidR="00527D3A">
              <w:rPr>
                <w:color w:val="000000" w:themeColor="text1"/>
              </w:rPr>
              <w:t>З</w:t>
            </w:r>
            <w:r w:rsidR="004C6047" w:rsidRPr="00503EB5">
              <w:rPr>
                <w:color w:val="000000" w:themeColor="text1"/>
              </w:rPr>
              <w:t xml:space="preserve">акону може бути як адміністративною, так і </w:t>
            </w:r>
            <w:proofErr w:type="spellStart"/>
            <w:r w:rsidR="004C6047" w:rsidRPr="00503EB5">
              <w:rPr>
                <w:color w:val="000000" w:themeColor="text1"/>
              </w:rPr>
              <w:t>кри</w:t>
            </w:r>
            <w:r>
              <w:rPr>
                <w:color w:val="000000" w:themeColor="text1"/>
              </w:rPr>
              <w:t>-</w:t>
            </w:r>
            <w:r w:rsidR="004C6047" w:rsidRPr="00503EB5">
              <w:rPr>
                <w:color w:val="000000" w:themeColor="text1"/>
              </w:rPr>
              <w:t>мінальною</w:t>
            </w:r>
            <w:proofErr w:type="spellEnd"/>
            <w:r w:rsidR="004C6047" w:rsidRPr="00503EB5">
              <w:rPr>
                <w:color w:val="000000" w:themeColor="text1"/>
              </w:rPr>
              <w:t xml:space="preserve">, залежно від </w:t>
            </w:r>
            <w:proofErr w:type="spellStart"/>
            <w:r w:rsidR="004C6047" w:rsidRPr="00503EB5">
              <w:rPr>
                <w:color w:val="000000" w:themeColor="text1"/>
              </w:rPr>
              <w:t>ха</w:t>
            </w:r>
            <w:r>
              <w:rPr>
                <w:color w:val="000000" w:themeColor="text1"/>
              </w:rPr>
              <w:t>-</w:t>
            </w:r>
            <w:r w:rsidR="004C6047" w:rsidRPr="00503EB5">
              <w:rPr>
                <w:color w:val="000000" w:themeColor="text1"/>
              </w:rPr>
              <w:t>рактеру</w:t>
            </w:r>
            <w:proofErr w:type="spellEnd"/>
            <w:r w:rsidR="004C6047" w:rsidRPr="00503EB5">
              <w:rPr>
                <w:color w:val="000000" w:themeColor="text1"/>
              </w:rPr>
              <w:t xml:space="preserve"> порушення</w:t>
            </w:r>
            <w:r w:rsidR="00527D3A">
              <w:rPr>
                <w:color w:val="000000" w:themeColor="text1"/>
              </w:rPr>
              <w:t>,</w:t>
            </w:r>
            <w:r w:rsidR="004C6047" w:rsidRPr="00503EB5">
              <w:rPr>
                <w:color w:val="000000" w:themeColor="text1"/>
              </w:rPr>
              <w:t xml:space="preserve"> </w:t>
            </w:r>
            <w:r w:rsidR="00527D3A">
              <w:rPr>
                <w:color w:val="000000" w:themeColor="text1"/>
              </w:rPr>
              <w:t>о</w:t>
            </w:r>
            <w:r w:rsidR="004C6047" w:rsidRPr="00503EB5">
              <w:rPr>
                <w:color w:val="000000" w:themeColor="text1"/>
              </w:rPr>
              <w:t xml:space="preserve">скільки </w:t>
            </w:r>
            <w:r w:rsidR="00B708E1">
              <w:rPr>
                <w:color w:val="000000" w:themeColor="text1"/>
              </w:rPr>
              <w:t>в</w:t>
            </w:r>
            <w:r w:rsidR="004C6047" w:rsidRPr="00503EB5">
              <w:rPr>
                <w:color w:val="000000" w:themeColor="text1"/>
              </w:rPr>
              <w:t xml:space="preserve">становлення правил торгівлі на ринках належить </w:t>
            </w:r>
            <w:proofErr w:type="spellStart"/>
            <w:r w:rsidR="004C6047" w:rsidRPr="00503EB5">
              <w:rPr>
                <w:color w:val="000000" w:themeColor="text1"/>
              </w:rPr>
              <w:t>виклю</w:t>
            </w:r>
            <w:r>
              <w:rPr>
                <w:color w:val="000000" w:themeColor="text1"/>
              </w:rPr>
              <w:t>-</w:t>
            </w:r>
            <w:r w:rsidR="004C6047" w:rsidRPr="00503EB5">
              <w:rPr>
                <w:color w:val="000000" w:themeColor="text1"/>
              </w:rPr>
              <w:t>чено</w:t>
            </w:r>
            <w:proofErr w:type="spellEnd"/>
            <w:r w:rsidR="004C6047" w:rsidRPr="00503EB5">
              <w:rPr>
                <w:color w:val="000000" w:themeColor="text1"/>
              </w:rPr>
              <w:t xml:space="preserve"> до компетенції сільських, селищних та міських рад (ст. 26 п. 44 Закон України «Про місцеве </w:t>
            </w:r>
            <w:proofErr w:type="spellStart"/>
            <w:r w:rsidR="004C6047" w:rsidRPr="00503EB5">
              <w:rPr>
                <w:color w:val="000000" w:themeColor="text1"/>
              </w:rPr>
              <w:t>самоврядуван</w:t>
            </w:r>
            <w:proofErr w:type="spellEnd"/>
            <w:r w:rsidR="00645F39">
              <w:rPr>
                <w:color w:val="000000" w:themeColor="text1"/>
              </w:rPr>
              <w:t>-</w:t>
            </w:r>
            <w:r w:rsidR="004C6047" w:rsidRPr="00503EB5">
              <w:rPr>
                <w:color w:val="000000" w:themeColor="text1"/>
              </w:rPr>
              <w:t>ня в Україні»). Витрати на реалізацію чинних Правил не передбачають створення но</w:t>
            </w:r>
            <w:r>
              <w:rPr>
                <w:color w:val="000000" w:themeColor="text1"/>
              </w:rPr>
              <w:t>-</w:t>
            </w:r>
            <w:proofErr w:type="spellStart"/>
            <w:r w:rsidR="004C6047" w:rsidRPr="00503EB5">
              <w:rPr>
                <w:color w:val="000000" w:themeColor="text1"/>
              </w:rPr>
              <w:t>вого</w:t>
            </w:r>
            <w:proofErr w:type="spellEnd"/>
            <w:r w:rsidR="004C6047" w:rsidRPr="00503EB5">
              <w:rPr>
                <w:color w:val="000000" w:themeColor="text1"/>
              </w:rPr>
              <w:t xml:space="preserve"> органу, фінансування від</w:t>
            </w:r>
            <w:r>
              <w:rPr>
                <w:color w:val="000000" w:themeColor="text1"/>
              </w:rPr>
              <w:t>-</w:t>
            </w:r>
            <w:proofErr w:type="spellStart"/>
            <w:r w:rsidR="004C6047" w:rsidRPr="00503EB5">
              <w:rPr>
                <w:color w:val="000000" w:themeColor="text1"/>
              </w:rPr>
              <w:t>бувається</w:t>
            </w:r>
            <w:proofErr w:type="spellEnd"/>
            <w:r w:rsidR="004C6047" w:rsidRPr="00503EB5">
              <w:rPr>
                <w:color w:val="000000" w:themeColor="text1"/>
              </w:rPr>
              <w:t xml:space="preserve"> </w:t>
            </w:r>
            <w:r w:rsidR="00527D3A">
              <w:rPr>
                <w:color w:val="000000" w:themeColor="text1"/>
              </w:rPr>
              <w:t>в</w:t>
            </w:r>
            <w:r w:rsidR="004C6047" w:rsidRPr="00503EB5">
              <w:rPr>
                <w:color w:val="000000" w:themeColor="text1"/>
              </w:rPr>
              <w:t xml:space="preserve"> межах бюджетних асигнувань</w:t>
            </w:r>
          </w:p>
        </w:tc>
        <w:tc>
          <w:tcPr>
            <w:tcW w:w="1984" w:type="dxa"/>
          </w:tcPr>
          <w:p w:rsidR="004C6047" w:rsidRPr="00503EB5" w:rsidRDefault="004C6047" w:rsidP="00092975">
            <w:pPr>
              <w:spacing w:line="233" w:lineRule="auto"/>
              <w:jc w:val="both"/>
              <w:rPr>
                <w:color w:val="000000" w:themeColor="text1"/>
              </w:rPr>
            </w:pPr>
          </w:p>
        </w:tc>
      </w:tr>
      <w:tr w:rsidR="00D565FF" w:rsidRPr="00503EB5" w:rsidTr="0001019F">
        <w:tc>
          <w:tcPr>
            <w:tcW w:w="2223" w:type="dxa"/>
          </w:tcPr>
          <w:p w:rsidR="00D565FF" w:rsidRPr="00503EB5" w:rsidRDefault="00D565FF" w:rsidP="004307C4">
            <w:pPr>
              <w:spacing w:line="233" w:lineRule="auto"/>
              <w:jc w:val="both"/>
              <w:rPr>
                <w:color w:val="000000" w:themeColor="text1"/>
              </w:rPr>
            </w:pPr>
            <w:r w:rsidRPr="00503EB5">
              <w:rPr>
                <w:color w:val="000000" w:themeColor="text1"/>
              </w:rPr>
              <w:t>Альтернатива 2</w:t>
            </w:r>
          </w:p>
          <w:p w:rsidR="00D565FF" w:rsidRPr="00503EB5" w:rsidRDefault="00D565FF" w:rsidP="00481A6C">
            <w:pPr>
              <w:spacing w:line="233" w:lineRule="auto"/>
              <w:jc w:val="both"/>
              <w:rPr>
                <w:color w:val="000000" w:themeColor="text1"/>
              </w:rPr>
            </w:pPr>
            <w:r w:rsidRPr="00503EB5">
              <w:rPr>
                <w:color w:val="000000" w:themeColor="text1"/>
              </w:rPr>
              <w:t>Скасування ч</w:t>
            </w:r>
            <w:r w:rsidR="00481A6C" w:rsidRPr="00503EB5">
              <w:rPr>
                <w:color w:val="000000" w:themeColor="text1"/>
              </w:rPr>
              <w:t>инн</w:t>
            </w:r>
            <w:r w:rsidRPr="00503EB5">
              <w:rPr>
                <w:color w:val="000000" w:themeColor="text1"/>
              </w:rPr>
              <w:t xml:space="preserve">ого регуляторного </w:t>
            </w:r>
            <w:proofErr w:type="spellStart"/>
            <w:r w:rsidRPr="00503EB5">
              <w:rPr>
                <w:color w:val="000000" w:themeColor="text1"/>
              </w:rPr>
              <w:t>акта</w:t>
            </w:r>
            <w:proofErr w:type="spellEnd"/>
          </w:p>
        </w:tc>
        <w:tc>
          <w:tcPr>
            <w:tcW w:w="2082" w:type="dxa"/>
          </w:tcPr>
          <w:p w:rsidR="00D565FF" w:rsidRPr="00503EB5" w:rsidRDefault="00085884" w:rsidP="004307C4">
            <w:pPr>
              <w:spacing w:line="233" w:lineRule="auto"/>
              <w:rPr>
                <w:color w:val="000000" w:themeColor="text1"/>
              </w:rPr>
            </w:pPr>
            <w:r w:rsidRPr="00503EB5">
              <w:rPr>
                <w:color w:val="000000" w:themeColor="text1"/>
              </w:rPr>
              <w:t>В</w:t>
            </w:r>
            <w:r w:rsidR="008171DB" w:rsidRPr="00503EB5">
              <w:rPr>
                <w:color w:val="000000" w:themeColor="text1"/>
              </w:rPr>
              <w:t>ідсутні</w:t>
            </w:r>
          </w:p>
        </w:tc>
        <w:tc>
          <w:tcPr>
            <w:tcW w:w="3345" w:type="dxa"/>
          </w:tcPr>
          <w:p w:rsidR="00A927E2" w:rsidRPr="00503EB5" w:rsidRDefault="00085884" w:rsidP="00A927E2">
            <w:pPr>
              <w:spacing w:line="245" w:lineRule="auto"/>
              <w:jc w:val="both"/>
              <w:rPr>
                <w:color w:val="000000" w:themeColor="text1"/>
              </w:rPr>
            </w:pPr>
            <w:r w:rsidRPr="00503EB5">
              <w:rPr>
                <w:color w:val="000000" w:themeColor="text1"/>
              </w:rPr>
              <w:t>Відсутність чітких Правил несе</w:t>
            </w:r>
            <w:r w:rsidRPr="005051FE">
              <w:rPr>
                <w:color w:val="000000" w:themeColor="text1"/>
                <w:spacing w:val="-20"/>
              </w:rPr>
              <w:t xml:space="preserve"> </w:t>
            </w:r>
            <w:r w:rsidRPr="00503EB5">
              <w:rPr>
                <w:color w:val="000000" w:themeColor="text1"/>
              </w:rPr>
              <w:t>загрозу</w:t>
            </w:r>
            <w:r w:rsidRPr="005051FE">
              <w:rPr>
                <w:color w:val="000000" w:themeColor="text1"/>
                <w:spacing w:val="-20"/>
              </w:rPr>
              <w:t xml:space="preserve"> </w:t>
            </w:r>
            <w:r w:rsidRPr="00503EB5">
              <w:rPr>
                <w:color w:val="000000" w:themeColor="text1"/>
              </w:rPr>
              <w:t>накладання</w:t>
            </w:r>
            <w:r w:rsidRPr="005051FE">
              <w:rPr>
                <w:color w:val="000000" w:themeColor="text1"/>
                <w:spacing w:val="-20"/>
              </w:rPr>
              <w:t xml:space="preserve"> </w:t>
            </w:r>
            <w:r w:rsidR="00691128" w:rsidRPr="00503EB5">
              <w:rPr>
                <w:color w:val="000000" w:themeColor="text1"/>
              </w:rPr>
              <w:t xml:space="preserve">  </w:t>
            </w:r>
            <w:proofErr w:type="spellStart"/>
            <w:r w:rsidRPr="005051FE">
              <w:rPr>
                <w:color w:val="000000" w:themeColor="text1"/>
                <w:spacing w:val="-20"/>
              </w:rPr>
              <w:t>ш</w:t>
            </w:r>
            <w:r w:rsidRPr="00503EB5">
              <w:rPr>
                <w:color w:val="000000" w:themeColor="text1"/>
              </w:rPr>
              <w:t>тра</w:t>
            </w:r>
            <w:r w:rsidR="005051FE" w:rsidRPr="005051FE">
              <w:rPr>
                <w:color w:val="000000" w:themeColor="text1"/>
                <w:spacing w:val="-20"/>
              </w:rPr>
              <w:t>-</w:t>
            </w:r>
            <w:r w:rsidRPr="00503EB5">
              <w:rPr>
                <w:color w:val="000000" w:themeColor="text1"/>
              </w:rPr>
              <w:t>фів</w:t>
            </w:r>
            <w:proofErr w:type="spellEnd"/>
            <w:r w:rsidRPr="00503EB5">
              <w:rPr>
                <w:color w:val="000000" w:themeColor="text1"/>
              </w:rPr>
              <w:t xml:space="preserve"> від органів</w:t>
            </w:r>
            <w:r w:rsidR="005051FE">
              <w:rPr>
                <w:color w:val="000000" w:themeColor="text1"/>
              </w:rPr>
              <w:t xml:space="preserve"> державного нагляду</w:t>
            </w:r>
            <w:r w:rsidRPr="00503EB5">
              <w:rPr>
                <w:color w:val="000000" w:themeColor="text1"/>
              </w:rPr>
              <w:t xml:space="preserve"> </w:t>
            </w:r>
            <w:r w:rsidR="004D36F4" w:rsidRPr="00503EB5">
              <w:rPr>
                <w:color w:val="000000" w:themeColor="text1"/>
              </w:rPr>
              <w:t xml:space="preserve">(контролю) </w:t>
            </w:r>
            <w:r w:rsidR="0023292C" w:rsidRPr="00503EB5">
              <w:rPr>
                <w:color w:val="000000" w:themeColor="text1"/>
              </w:rPr>
              <w:t xml:space="preserve">у </w:t>
            </w:r>
            <w:r w:rsidRPr="00503EB5">
              <w:rPr>
                <w:color w:val="000000" w:themeColor="text1"/>
              </w:rPr>
              <w:t>р</w:t>
            </w:r>
            <w:r w:rsidR="0023292C" w:rsidRPr="00503EB5">
              <w:rPr>
                <w:color w:val="000000" w:themeColor="text1"/>
              </w:rPr>
              <w:t>азі</w:t>
            </w:r>
            <w:r w:rsidRPr="00503EB5">
              <w:rPr>
                <w:color w:val="000000" w:themeColor="text1"/>
              </w:rPr>
              <w:t xml:space="preserve"> порушен</w:t>
            </w:r>
            <w:r w:rsidR="0023292C" w:rsidRPr="00503EB5">
              <w:rPr>
                <w:color w:val="000000" w:themeColor="text1"/>
              </w:rPr>
              <w:t>ня</w:t>
            </w:r>
            <w:r w:rsidRPr="00503EB5">
              <w:rPr>
                <w:color w:val="000000" w:themeColor="text1"/>
              </w:rPr>
              <w:t xml:space="preserve"> законодавст</w:t>
            </w:r>
            <w:r w:rsidR="00A927E2" w:rsidRPr="00503EB5">
              <w:rPr>
                <w:color w:val="000000" w:themeColor="text1"/>
              </w:rPr>
              <w:t>ва що</w:t>
            </w:r>
            <w:r w:rsidR="005051FE">
              <w:rPr>
                <w:color w:val="000000" w:themeColor="text1"/>
              </w:rPr>
              <w:t>-</w:t>
            </w:r>
            <w:r w:rsidR="00A927E2" w:rsidRPr="00503EB5">
              <w:rPr>
                <w:color w:val="000000" w:themeColor="text1"/>
              </w:rPr>
              <w:t xml:space="preserve">до організації та </w:t>
            </w:r>
            <w:proofErr w:type="spellStart"/>
            <w:r w:rsidR="00A927E2" w:rsidRPr="00503EB5">
              <w:rPr>
                <w:color w:val="000000" w:themeColor="text1"/>
              </w:rPr>
              <w:t>функціо</w:t>
            </w:r>
            <w:r w:rsidR="005051FE">
              <w:rPr>
                <w:color w:val="000000" w:themeColor="text1"/>
              </w:rPr>
              <w:t>-</w:t>
            </w:r>
            <w:r w:rsidR="00A927E2" w:rsidRPr="00503EB5">
              <w:rPr>
                <w:color w:val="000000" w:themeColor="text1"/>
              </w:rPr>
              <w:t>нування</w:t>
            </w:r>
            <w:proofErr w:type="spellEnd"/>
            <w:r w:rsidR="00A927E2" w:rsidRPr="00503EB5">
              <w:rPr>
                <w:color w:val="000000" w:themeColor="text1"/>
              </w:rPr>
              <w:t xml:space="preserve"> ринків дл</w:t>
            </w:r>
            <w:r w:rsidR="005051FE">
              <w:rPr>
                <w:color w:val="000000" w:themeColor="text1"/>
              </w:rPr>
              <w:t>я фізичних і юридичних осіб-під</w:t>
            </w:r>
            <w:r w:rsidR="00A927E2" w:rsidRPr="00503EB5">
              <w:rPr>
                <w:color w:val="000000" w:themeColor="text1"/>
              </w:rPr>
              <w:t xml:space="preserve">приємців. Безконтрольність </w:t>
            </w:r>
            <w:r w:rsidR="00527D3A">
              <w:rPr>
                <w:color w:val="000000" w:themeColor="text1"/>
              </w:rPr>
              <w:t>у сфері</w:t>
            </w:r>
            <w:r w:rsidR="00A927E2" w:rsidRPr="00503EB5">
              <w:rPr>
                <w:color w:val="000000" w:themeColor="text1"/>
              </w:rPr>
              <w:t xml:space="preserve"> як</w:t>
            </w:r>
            <w:r w:rsidR="00527D3A">
              <w:rPr>
                <w:color w:val="000000" w:themeColor="text1"/>
              </w:rPr>
              <w:t>о</w:t>
            </w:r>
            <w:r w:rsidR="00A927E2" w:rsidRPr="00503EB5">
              <w:rPr>
                <w:color w:val="000000" w:themeColor="text1"/>
              </w:rPr>
              <w:t>ст</w:t>
            </w:r>
            <w:r w:rsidR="00527D3A" w:rsidRPr="00503EB5">
              <w:rPr>
                <w:color w:val="000000" w:themeColor="text1"/>
              </w:rPr>
              <w:t>і</w:t>
            </w:r>
            <w:r w:rsidR="00A927E2" w:rsidRPr="00503EB5">
              <w:rPr>
                <w:color w:val="000000" w:themeColor="text1"/>
              </w:rPr>
              <w:t xml:space="preserve"> та безпечн</w:t>
            </w:r>
            <w:r w:rsidR="00527D3A">
              <w:rPr>
                <w:color w:val="000000" w:themeColor="text1"/>
              </w:rPr>
              <w:t>о</w:t>
            </w:r>
            <w:r w:rsidR="00A927E2" w:rsidRPr="00503EB5">
              <w:rPr>
                <w:color w:val="000000" w:themeColor="text1"/>
              </w:rPr>
              <w:t>ст</w:t>
            </w:r>
            <w:r w:rsidR="00527D3A">
              <w:rPr>
                <w:color w:val="000000" w:themeColor="text1"/>
              </w:rPr>
              <w:t>і</w:t>
            </w:r>
            <w:r w:rsidR="00A927E2" w:rsidRPr="00503EB5">
              <w:rPr>
                <w:color w:val="000000" w:themeColor="text1"/>
              </w:rPr>
              <w:t xml:space="preserve">   товарів,   </w:t>
            </w:r>
            <w:r w:rsidR="00527D3A">
              <w:rPr>
                <w:color w:val="000000" w:themeColor="text1"/>
              </w:rPr>
              <w:t>відсутність повіреного ваго</w:t>
            </w:r>
            <w:r w:rsidR="005051FE">
              <w:rPr>
                <w:color w:val="000000" w:themeColor="text1"/>
              </w:rPr>
              <w:t>-</w:t>
            </w:r>
            <w:r w:rsidR="00527D3A">
              <w:rPr>
                <w:color w:val="000000" w:themeColor="text1"/>
              </w:rPr>
              <w:t>вимі</w:t>
            </w:r>
            <w:r w:rsidR="00A927E2" w:rsidRPr="00503EB5">
              <w:rPr>
                <w:color w:val="000000" w:themeColor="text1"/>
              </w:rPr>
              <w:t>рювального обладнання порушу</w:t>
            </w:r>
            <w:r w:rsidR="00527D3A">
              <w:rPr>
                <w:color w:val="000000" w:themeColor="text1"/>
              </w:rPr>
              <w:t>ють</w:t>
            </w:r>
            <w:r w:rsidR="00A927E2" w:rsidRPr="00503EB5">
              <w:rPr>
                <w:color w:val="000000" w:themeColor="text1"/>
              </w:rPr>
              <w:t xml:space="preserve"> права споживача, що приводит</w:t>
            </w:r>
            <w:r w:rsidR="00527D3A">
              <w:rPr>
                <w:color w:val="000000" w:themeColor="text1"/>
              </w:rPr>
              <w:t>ь до можливих втрат у разі прид</w:t>
            </w:r>
            <w:r w:rsidR="00A927E2" w:rsidRPr="00503EB5">
              <w:rPr>
                <w:color w:val="000000" w:themeColor="text1"/>
              </w:rPr>
              <w:t>бання не</w:t>
            </w:r>
            <w:r w:rsidR="005051FE">
              <w:rPr>
                <w:color w:val="000000" w:themeColor="text1"/>
              </w:rPr>
              <w:t>-</w:t>
            </w:r>
            <w:r w:rsidR="00A927E2" w:rsidRPr="00503EB5">
              <w:rPr>
                <w:color w:val="000000" w:themeColor="text1"/>
              </w:rPr>
              <w:t xml:space="preserve">якісних товарів та </w:t>
            </w:r>
            <w:proofErr w:type="spellStart"/>
            <w:r w:rsidR="00A927E2" w:rsidRPr="00503EB5">
              <w:rPr>
                <w:color w:val="000000" w:themeColor="text1"/>
              </w:rPr>
              <w:t>непра</w:t>
            </w:r>
            <w:r w:rsidR="005051FE">
              <w:rPr>
                <w:color w:val="000000" w:themeColor="text1"/>
              </w:rPr>
              <w:t>-</w:t>
            </w:r>
            <w:r w:rsidR="00A927E2" w:rsidRPr="00503EB5">
              <w:rPr>
                <w:color w:val="000000" w:themeColor="text1"/>
              </w:rPr>
              <w:t>вильної</w:t>
            </w:r>
            <w:proofErr w:type="spellEnd"/>
            <w:r w:rsidR="00A927E2" w:rsidRPr="00503EB5">
              <w:rPr>
                <w:color w:val="000000" w:themeColor="text1"/>
              </w:rPr>
              <w:t xml:space="preserve"> їх ваги.</w:t>
            </w:r>
          </w:p>
          <w:p w:rsidR="0048293C" w:rsidRPr="00503EB5" w:rsidRDefault="00A927E2" w:rsidP="005051FE">
            <w:pPr>
              <w:spacing w:line="245" w:lineRule="auto"/>
              <w:jc w:val="both"/>
              <w:rPr>
                <w:color w:val="000000" w:themeColor="text1"/>
              </w:rPr>
            </w:pPr>
            <w:r w:rsidRPr="00503EB5">
              <w:rPr>
                <w:color w:val="000000" w:themeColor="text1"/>
              </w:rPr>
              <w:t xml:space="preserve">Відсутність Правил не </w:t>
            </w:r>
            <w:proofErr w:type="spellStart"/>
            <w:r w:rsidRPr="00503EB5">
              <w:rPr>
                <w:color w:val="000000" w:themeColor="text1"/>
              </w:rPr>
              <w:t>сприя</w:t>
            </w:r>
            <w:r w:rsidR="005051FE">
              <w:rPr>
                <w:color w:val="000000" w:themeColor="text1"/>
              </w:rPr>
              <w:t>-</w:t>
            </w:r>
            <w:r w:rsidRPr="00503EB5">
              <w:rPr>
                <w:color w:val="000000" w:themeColor="text1"/>
              </w:rPr>
              <w:t>тиме</w:t>
            </w:r>
            <w:proofErr w:type="spellEnd"/>
            <w:r w:rsidRPr="00503EB5">
              <w:rPr>
                <w:color w:val="000000" w:themeColor="text1"/>
              </w:rPr>
              <w:t xml:space="preserve"> отриманню </w:t>
            </w:r>
            <w:r w:rsidR="005051FE">
              <w:rPr>
                <w:color w:val="000000" w:themeColor="text1"/>
              </w:rPr>
              <w:t>повноцінних якісних своєчасних послуг,   не</w:t>
            </w:r>
            <w:r w:rsidRPr="00503EB5">
              <w:rPr>
                <w:color w:val="000000" w:themeColor="text1"/>
              </w:rPr>
              <w:t xml:space="preserve"> забезпечить якість і безпеку продукц</w:t>
            </w:r>
            <w:r w:rsidR="006220B3">
              <w:rPr>
                <w:color w:val="000000" w:themeColor="text1"/>
              </w:rPr>
              <w:t>ії,</w:t>
            </w:r>
            <w:r w:rsidR="005051FE">
              <w:rPr>
                <w:color w:val="000000" w:themeColor="text1"/>
              </w:rPr>
              <w:t xml:space="preserve"> </w:t>
            </w:r>
            <w:r w:rsidR="006220B3">
              <w:rPr>
                <w:color w:val="000000" w:themeColor="text1"/>
              </w:rPr>
              <w:t xml:space="preserve"> що</w:t>
            </w:r>
            <w:r w:rsidR="005051FE">
              <w:rPr>
                <w:color w:val="000000" w:themeColor="text1"/>
              </w:rPr>
              <w:t xml:space="preserve"> </w:t>
            </w:r>
            <w:r w:rsidR="006220B3">
              <w:rPr>
                <w:color w:val="000000" w:themeColor="text1"/>
              </w:rPr>
              <w:t xml:space="preserve"> реалізується на</w:t>
            </w:r>
            <w:r w:rsidR="004A3EAF">
              <w:rPr>
                <w:color w:val="000000" w:themeColor="text1"/>
              </w:rPr>
              <w:t xml:space="preserve"> ринках.</w:t>
            </w:r>
            <w:r w:rsidR="004A3EAF" w:rsidRPr="00503EB5">
              <w:rPr>
                <w:color w:val="000000" w:themeColor="text1"/>
              </w:rPr>
              <w:t xml:space="preserve"> Це матиме негативний вплив </w:t>
            </w:r>
            <w:r w:rsidR="004A3EAF">
              <w:rPr>
                <w:color w:val="000000" w:themeColor="text1"/>
              </w:rPr>
              <w:t xml:space="preserve">  </w:t>
            </w:r>
            <w:r w:rsidR="004A3EAF" w:rsidRPr="00503EB5">
              <w:rPr>
                <w:color w:val="000000" w:themeColor="text1"/>
              </w:rPr>
              <w:t xml:space="preserve">на </w:t>
            </w:r>
            <w:r w:rsidR="004A3EAF">
              <w:rPr>
                <w:color w:val="000000" w:themeColor="text1"/>
              </w:rPr>
              <w:t xml:space="preserve">  </w:t>
            </w:r>
            <w:r w:rsidR="004A3EAF" w:rsidRPr="00503EB5">
              <w:rPr>
                <w:color w:val="000000" w:themeColor="text1"/>
              </w:rPr>
              <w:t>діяльність</w:t>
            </w:r>
            <w:r w:rsidR="004A3EAF">
              <w:rPr>
                <w:color w:val="000000" w:themeColor="text1"/>
              </w:rPr>
              <w:t xml:space="preserve">  </w:t>
            </w:r>
            <w:r w:rsidR="004A3EAF" w:rsidRPr="00503EB5">
              <w:rPr>
                <w:color w:val="000000" w:themeColor="text1"/>
              </w:rPr>
              <w:t xml:space="preserve"> органів</w:t>
            </w:r>
            <w:r w:rsidR="006220B3">
              <w:rPr>
                <w:color w:val="000000" w:themeColor="text1"/>
              </w:rPr>
              <w:t xml:space="preserve"> </w:t>
            </w:r>
          </w:p>
        </w:tc>
        <w:tc>
          <w:tcPr>
            <w:tcW w:w="1984" w:type="dxa"/>
          </w:tcPr>
          <w:p w:rsidR="00D565FF" w:rsidRPr="00503EB5" w:rsidRDefault="00085884" w:rsidP="00092975">
            <w:pPr>
              <w:spacing w:line="233" w:lineRule="auto"/>
              <w:jc w:val="both"/>
              <w:rPr>
                <w:color w:val="000000" w:themeColor="text1"/>
              </w:rPr>
            </w:pPr>
            <w:r w:rsidRPr="00503EB5">
              <w:rPr>
                <w:color w:val="000000" w:themeColor="text1"/>
              </w:rPr>
              <w:t>Н</w:t>
            </w:r>
            <w:r w:rsidR="008171DB" w:rsidRPr="00503EB5">
              <w:rPr>
                <w:color w:val="000000" w:themeColor="text1"/>
              </w:rPr>
              <w:t>е</w:t>
            </w:r>
            <w:r w:rsidR="008171DB" w:rsidRPr="005051FE">
              <w:rPr>
                <w:color w:val="000000" w:themeColor="text1"/>
                <w:spacing w:val="-20"/>
              </w:rPr>
              <w:t xml:space="preserve"> </w:t>
            </w:r>
            <w:r w:rsidR="008171DB" w:rsidRPr="00503EB5">
              <w:rPr>
                <w:color w:val="000000" w:themeColor="text1"/>
              </w:rPr>
              <w:t>вирішує проб</w:t>
            </w:r>
            <w:r w:rsidR="005051FE">
              <w:rPr>
                <w:color w:val="000000" w:themeColor="text1"/>
              </w:rPr>
              <w:t>-</w:t>
            </w:r>
            <w:r w:rsidR="008171DB" w:rsidRPr="00503EB5">
              <w:rPr>
                <w:color w:val="000000" w:themeColor="text1"/>
              </w:rPr>
              <w:t xml:space="preserve">леми, не сприяє якісному </w:t>
            </w:r>
            <w:proofErr w:type="spellStart"/>
            <w:r w:rsidR="008171DB" w:rsidRPr="00503EB5">
              <w:rPr>
                <w:color w:val="000000" w:themeColor="text1"/>
              </w:rPr>
              <w:t>обслу</w:t>
            </w:r>
            <w:r w:rsidR="005051FE">
              <w:rPr>
                <w:color w:val="000000" w:themeColor="text1"/>
              </w:rPr>
              <w:t>-</w:t>
            </w:r>
            <w:r w:rsidR="008171DB" w:rsidRPr="00503EB5">
              <w:rPr>
                <w:color w:val="000000" w:themeColor="text1"/>
              </w:rPr>
              <w:t>говуванню</w:t>
            </w:r>
            <w:proofErr w:type="spellEnd"/>
            <w:r w:rsidR="008171DB" w:rsidRPr="00503EB5">
              <w:rPr>
                <w:color w:val="000000" w:themeColor="text1"/>
              </w:rPr>
              <w:t xml:space="preserve"> по</w:t>
            </w:r>
            <w:r w:rsidR="005051FE">
              <w:rPr>
                <w:color w:val="000000" w:themeColor="text1"/>
              </w:rPr>
              <w:t>-</w:t>
            </w:r>
            <w:r w:rsidR="008171DB" w:rsidRPr="00503EB5">
              <w:rPr>
                <w:color w:val="000000" w:themeColor="text1"/>
              </w:rPr>
              <w:t xml:space="preserve">купців, не </w:t>
            </w:r>
            <w:proofErr w:type="spellStart"/>
            <w:r w:rsidR="008171DB" w:rsidRPr="00503EB5">
              <w:rPr>
                <w:color w:val="000000" w:themeColor="text1"/>
              </w:rPr>
              <w:t>забез</w:t>
            </w:r>
            <w:r w:rsidR="006220B3">
              <w:rPr>
                <w:color w:val="000000" w:themeColor="text1"/>
              </w:rPr>
              <w:t>-</w:t>
            </w:r>
            <w:r w:rsidR="008171DB" w:rsidRPr="00503EB5">
              <w:rPr>
                <w:color w:val="000000" w:themeColor="text1"/>
              </w:rPr>
              <w:t>печить</w:t>
            </w:r>
            <w:proofErr w:type="spellEnd"/>
            <w:r w:rsidR="008171DB" w:rsidRPr="00503EB5">
              <w:rPr>
                <w:color w:val="000000" w:themeColor="text1"/>
              </w:rPr>
              <w:t xml:space="preserve"> належну якість і безпеку продукці</w:t>
            </w:r>
            <w:r w:rsidRPr="00503EB5">
              <w:rPr>
                <w:color w:val="000000" w:themeColor="text1"/>
              </w:rPr>
              <w:t xml:space="preserve">ї, </w:t>
            </w:r>
            <w:r w:rsidR="0023292C" w:rsidRPr="00503EB5">
              <w:rPr>
                <w:color w:val="000000" w:themeColor="text1"/>
              </w:rPr>
              <w:t xml:space="preserve">що </w:t>
            </w:r>
            <w:r w:rsidRPr="00503EB5">
              <w:rPr>
                <w:color w:val="000000" w:themeColor="text1"/>
              </w:rPr>
              <w:t>реалізується на ринках м.</w:t>
            </w:r>
            <w:r w:rsidR="008171DB" w:rsidRPr="00503EB5">
              <w:rPr>
                <w:color w:val="000000" w:themeColor="text1"/>
              </w:rPr>
              <w:t xml:space="preserve"> </w:t>
            </w:r>
            <w:proofErr w:type="spellStart"/>
            <w:r w:rsidR="008171DB" w:rsidRPr="00503EB5">
              <w:rPr>
                <w:color w:val="000000" w:themeColor="text1"/>
              </w:rPr>
              <w:t>Кри</w:t>
            </w:r>
            <w:r w:rsidR="005051FE">
              <w:rPr>
                <w:color w:val="000000" w:themeColor="text1"/>
              </w:rPr>
              <w:t>-</w:t>
            </w:r>
            <w:r w:rsidR="008171DB" w:rsidRPr="00503EB5">
              <w:rPr>
                <w:color w:val="000000" w:themeColor="text1"/>
              </w:rPr>
              <w:t>вого</w:t>
            </w:r>
            <w:proofErr w:type="spellEnd"/>
            <w:r w:rsidR="008171DB" w:rsidRPr="00503EB5">
              <w:rPr>
                <w:color w:val="000000" w:themeColor="text1"/>
              </w:rPr>
              <w:t xml:space="preserve"> </w:t>
            </w:r>
            <w:r w:rsidR="00A927E2" w:rsidRPr="00503EB5">
              <w:rPr>
                <w:color w:val="000000" w:themeColor="text1"/>
              </w:rPr>
              <w:t>Рогу. Від</w:t>
            </w:r>
            <w:r w:rsidR="005051FE">
              <w:rPr>
                <w:color w:val="000000" w:themeColor="text1"/>
              </w:rPr>
              <w:t>-</w:t>
            </w:r>
            <w:r w:rsidR="00A927E2" w:rsidRPr="00503EB5">
              <w:rPr>
                <w:color w:val="000000" w:themeColor="text1"/>
              </w:rPr>
              <w:t>сутність чітких Правил для</w:t>
            </w:r>
            <w:r w:rsidR="006220B3">
              <w:rPr>
                <w:color w:val="000000" w:themeColor="text1"/>
              </w:rPr>
              <w:t xml:space="preserve"> фі</w:t>
            </w:r>
            <w:r w:rsidR="005051FE">
              <w:rPr>
                <w:color w:val="000000" w:themeColor="text1"/>
              </w:rPr>
              <w:t>-</w:t>
            </w:r>
            <w:r w:rsidR="006220B3">
              <w:rPr>
                <w:color w:val="000000" w:themeColor="text1"/>
              </w:rPr>
              <w:t>зичних та юри</w:t>
            </w:r>
            <w:r w:rsidR="005051FE">
              <w:rPr>
                <w:color w:val="000000" w:themeColor="text1"/>
              </w:rPr>
              <w:t>-</w:t>
            </w:r>
            <w:proofErr w:type="spellStart"/>
            <w:r w:rsidR="006220B3">
              <w:rPr>
                <w:color w:val="000000" w:themeColor="text1"/>
              </w:rPr>
              <w:t>дичних</w:t>
            </w:r>
            <w:proofErr w:type="spellEnd"/>
            <w:r w:rsidR="006220B3">
              <w:rPr>
                <w:color w:val="000000" w:themeColor="text1"/>
              </w:rPr>
              <w:t xml:space="preserve"> осіб під</w:t>
            </w:r>
            <w:r w:rsidR="005051FE">
              <w:rPr>
                <w:color w:val="000000" w:themeColor="text1"/>
              </w:rPr>
              <w:t>-</w:t>
            </w:r>
            <w:proofErr w:type="spellStart"/>
            <w:r w:rsidR="00A927E2" w:rsidRPr="00503EB5">
              <w:rPr>
                <w:color w:val="000000" w:themeColor="text1"/>
              </w:rPr>
              <w:t>приємців</w:t>
            </w:r>
            <w:proofErr w:type="spellEnd"/>
            <w:r w:rsidR="00A927E2" w:rsidRPr="006220B3">
              <w:rPr>
                <w:color w:val="000000" w:themeColor="text1"/>
                <w:spacing w:val="-20"/>
              </w:rPr>
              <w:t xml:space="preserve">   </w:t>
            </w:r>
            <w:r w:rsidR="00A927E2" w:rsidRPr="00503EB5">
              <w:rPr>
                <w:color w:val="000000" w:themeColor="text1"/>
              </w:rPr>
              <w:t>несе</w:t>
            </w:r>
            <w:r w:rsidR="00A927E2" w:rsidRPr="006220B3">
              <w:rPr>
                <w:color w:val="000000" w:themeColor="text1"/>
                <w:spacing w:val="-20"/>
              </w:rPr>
              <w:t xml:space="preserve"> </w:t>
            </w:r>
            <w:r w:rsidR="00A927E2" w:rsidRPr="00503EB5">
              <w:rPr>
                <w:color w:val="000000" w:themeColor="text1"/>
              </w:rPr>
              <w:t xml:space="preserve">  </w:t>
            </w:r>
            <w:proofErr w:type="spellStart"/>
            <w:r w:rsidR="00A927E2" w:rsidRPr="00503EB5">
              <w:rPr>
                <w:color w:val="000000" w:themeColor="text1"/>
              </w:rPr>
              <w:t>загро</w:t>
            </w:r>
            <w:r w:rsidR="006220B3">
              <w:rPr>
                <w:color w:val="000000" w:themeColor="text1"/>
              </w:rPr>
              <w:t>у</w:t>
            </w:r>
            <w:proofErr w:type="spellEnd"/>
            <w:r w:rsidR="006220B3">
              <w:rPr>
                <w:color w:val="000000" w:themeColor="text1"/>
              </w:rPr>
              <w:t xml:space="preserve">    </w:t>
            </w:r>
            <w:proofErr w:type="spellStart"/>
            <w:r w:rsidR="00A927E2" w:rsidRPr="00503EB5">
              <w:rPr>
                <w:color w:val="000000" w:themeColor="text1"/>
              </w:rPr>
              <w:t>накла</w:t>
            </w:r>
            <w:proofErr w:type="spellEnd"/>
            <w:r w:rsidR="005051FE">
              <w:rPr>
                <w:color w:val="000000" w:themeColor="text1"/>
              </w:rPr>
              <w:t>-</w:t>
            </w:r>
            <w:r w:rsidR="00A927E2" w:rsidRPr="00503EB5">
              <w:rPr>
                <w:color w:val="000000" w:themeColor="text1"/>
              </w:rPr>
              <w:t>дання штрафів. Цілі не досягнуті</w:t>
            </w:r>
          </w:p>
        </w:tc>
      </w:tr>
      <w:tr w:rsidR="006220B3" w:rsidRPr="006220B3" w:rsidTr="0001019F">
        <w:tc>
          <w:tcPr>
            <w:tcW w:w="2223" w:type="dxa"/>
          </w:tcPr>
          <w:p w:rsidR="006220B3" w:rsidRPr="006220B3" w:rsidRDefault="006220B3" w:rsidP="006220B3">
            <w:pPr>
              <w:spacing w:line="230" w:lineRule="auto"/>
              <w:jc w:val="center"/>
              <w:rPr>
                <w:b/>
                <w:i/>
                <w:color w:val="000000" w:themeColor="text1"/>
              </w:rPr>
            </w:pPr>
            <w:r>
              <w:rPr>
                <w:b/>
                <w:i/>
                <w:color w:val="000000" w:themeColor="text1"/>
              </w:rPr>
              <w:lastRenderedPageBreak/>
              <w:t>1</w:t>
            </w:r>
          </w:p>
        </w:tc>
        <w:tc>
          <w:tcPr>
            <w:tcW w:w="2082" w:type="dxa"/>
          </w:tcPr>
          <w:p w:rsidR="006220B3" w:rsidRPr="006220B3" w:rsidRDefault="006220B3" w:rsidP="006220B3">
            <w:pPr>
              <w:spacing w:line="230" w:lineRule="auto"/>
              <w:jc w:val="center"/>
              <w:rPr>
                <w:b/>
                <w:i/>
                <w:color w:val="000000" w:themeColor="text1"/>
              </w:rPr>
            </w:pPr>
            <w:r>
              <w:rPr>
                <w:b/>
                <w:i/>
                <w:color w:val="000000" w:themeColor="text1"/>
              </w:rPr>
              <w:t>2</w:t>
            </w:r>
          </w:p>
        </w:tc>
        <w:tc>
          <w:tcPr>
            <w:tcW w:w="3345" w:type="dxa"/>
          </w:tcPr>
          <w:p w:rsidR="006220B3" w:rsidRPr="006220B3" w:rsidRDefault="006220B3" w:rsidP="006220B3">
            <w:pPr>
              <w:spacing w:line="230" w:lineRule="auto"/>
              <w:jc w:val="center"/>
              <w:rPr>
                <w:b/>
                <w:i/>
                <w:color w:val="000000" w:themeColor="text1"/>
              </w:rPr>
            </w:pPr>
            <w:r>
              <w:rPr>
                <w:b/>
                <w:i/>
                <w:color w:val="000000" w:themeColor="text1"/>
              </w:rPr>
              <w:t>3</w:t>
            </w:r>
          </w:p>
        </w:tc>
        <w:tc>
          <w:tcPr>
            <w:tcW w:w="1984" w:type="dxa"/>
          </w:tcPr>
          <w:p w:rsidR="006220B3" w:rsidRPr="006220B3" w:rsidRDefault="006220B3" w:rsidP="006220B3">
            <w:pPr>
              <w:spacing w:line="245" w:lineRule="auto"/>
              <w:jc w:val="center"/>
              <w:rPr>
                <w:b/>
                <w:i/>
                <w:color w:val="000000" w:themeColor="text1"/>
              </w:rPr>
            </w:pPr>
            <w:r>
              <w:rPr>
                <w:b/>
                <w:i/>
                <w:color w:val="000000" w:themeColor="text1"/>
              </w:rPr>
              <w:t>4</w:t>
            </w:r>
          </w:p>
        </w:tc>
      </w:tr>
      <w:tr w:rsidR="006220B3" w:rsidRPr="00503EB5" w:rsidTr="0001019F">
        <w:tc>
          <w:tcPr>
            <w:tcW w:w="2223" w:type="dxa"/>
          </w:tcPr>
          <w:p w:rsidR="006220B3" w:rsidRPr="00503EB5" w:rsidRDefault="006220B3" w:rsidP="00A927E2">
            <w:pPr>
              <w:spacing w:line="230" w:lineRule="auto"/>
              <w:jc w:val="both"/>
              <w:rPr>
                <w:color w:val="000000" w:themeColor="text1"/>
              </w:rPr>
            </w:pPr>
          </w:p>
        </w:tc>
        <w:tc>
          <w:tcPr>
            <w:tcW w:w="2082" w:type="dxa"/>
          </w:tcPr>
          <w:p w:rsidR="006220B3" w:rsidRPr="00503EB5" w:rsidRDefault="006220B3" w:rsidP="00A927E2">
            <w:pPr>
              <w:spacing w:line="230" w:lineRule="auto"/>
              <w:rPr>
                <w:color w:val="000000" w:themeColor="text1"/>
              </w:rPr>
            </w:pPr>
          </w:p>
        </w:tc>
        <w:tc>
          <w:tcPr>
            <w:tcW w:w="3345" w:type="dxa"/>
          </w:tcPr>
          <w:p w:rsidR="006220B3" w:rsidRPr="00503EB5" w:rsidRDefault="005051FE" w:rsidP="00527D3A">
            <w:pPr>
              <w:spacing w:line="230" w:lineRule="auto"/>
              <w:jc w:val="both"/>
              <w:rPr>
                <w:color w:val="000000" w:themeColor="text1"/>
              </w:rPr>
            </w:pPr>
            <w:r w:rsidRPr="00503EB5">
              <w:rPr>
                <w:color w:val="000000" w:themeColor="text1"/>
              </w:rPr>
              <w:t xml:space="preserve">місцевого самоврядування, оскільки призведе до втрати нормативного регулювання у сфері організації та </w:t>
            </w:r>
            <w:proofErr w:type="spellStart"/>
            <w:r>
              <w:rPr>
                <w:color w:val="000000" w:themeColor="text1"/>
              </w:rPr>
              <w:t>в</w:t>
            </w:r>
            <w:r w:rsidRPr="00503EB5">
              <w:rPr>
                <w:color w:val="000000" w:themeColor="text1"/>
              </w:rPr>
              <w:t>порядку</w:t>
            </w:r>
            <w:r>
              <w:rPr>
                <w:color w:val="000000" w:themeColor="text1"/>
              </w:rPr>
              <w:t>-</w:t>
            </w:r>
            <w:r w:rsidRPr="00503EB5">
              <w:rPr>
                <w:color w:val="000000" w:themeColor="text1"/>
              </w:rPr>
              <w:t>вання</w:t>
            </w:r>
            <w:proofErr w:type="spellEnd"/>
            <w:r w:rsidRPr="00503EB5">
              <w:rPr>
                <w:color w:val="000000" w:themeColor="text1"/>
              </w:rPr>
              <w:t xml:space="preserve"> ринкової торгівлі; </w:t>
            </w:r>
            <w:proofErr w:type="spellStart"/>
            <w:r w:rsidRPr="00503EB5">
              <w:rPr>
                <w:color w:val="000000" w:themeColor="text1"/>
              </w:rPr>
              <w:t>уне</w:t>
            </w:r>
            <w:r>
              <w:rPr>
                <w:color w:val="000000" w:themeColor="text1"/>
              </w:rPr>
              <w:t>-</w:t>
            </w:r>
            <w:r w:rsidRPr="00503EB5">
              <w:rPr>
                <w:color w:val="000000" w:themeColor="text1"/>
              </w:rPr>
              <w:t>можливить</w:t>
            </w:r>
            <w:proofErr w:type="spellEnd"/>
            <w:r w:rsidRPr="00503EB5">
              <w:rPr>
                <w:color w:val="000000" w:themeColor="text1"/>
              </w:rPr>
              <w:t xml:space="preserve"> </w:t>
            </w:r>
            <w:r>
              <w:rPr>
                <w:color w:val="000000" w:themeColor="text1"/>
              </w:rPr>
              <w:t xml:space="preserve"> </w:t>
            </w:r>
            <w:r w:rsidRPr="00503EB5">
              <w:rPr>
                <w:color w:val="000000" w:themeColor="text1"/>
              </w:rPr>
              <w:t xml:space="preserve">ефективний </w:t>
            </w:r>
            <w:proofErr w:type="spellStart"/>
            <w:r w:rsidR="006220B3" w:rsidRPr="00503EB5">
              <w:rPr>
                <w:color w:val="000000" w:themeColor="text1"/>
              </w:rPr>
              <w:t>конт</w:t>
            </w:r>
            <w:proofErr w:type="spellEnd"/>
            <w:r>
              <w:rPr>
                <w:color w:val="000000" w:themeColor="text1"/>
              </w:rPr>
              <w:t>-</w:t>
            </w:r>
            <w:r w:rsidR="006220B3" w:rsidRPr="00503EB5">
              <w:rPr>
                <w:color w:val="000000" w:themeColor="text1"/>
              </w:rPr>
              <w:t xml:space="preserve">роль та створить передумови для зростання порушень у сфері підприємницької </w:t>
            </w:r>
            <w:proofErr w:type="spellStart"/>
            <w:r w:rsidR="006220B3" w:rsidRPr="00503EB5">
              <w:rPr>
                <w:color w:val="000000" w:themeColor="text1"/>
              </w:rPr>
              <w:t>діяль</w:t>
            </w:r>
            <w:r>
              <w:rPr>
                <w:color w:val="000000" w:themeColor="text1"/>
              </w:rPr>
              <w:t>-</w:t>
            </w:r>
            <w:r w:rsidR="006220B3" w:rsidRPr="00503EB5">
              <w:rPr>
                <w:color w:val="000000" w:themeColor="text1"/>
              </w:rPr>
              <w:t>ності</w:t>
            </w:r>
            <w:proofErr w:type="spellEnd"/>
            <w:r w:rsidR="006220B3" w:rsidRPr="00503EB5">
              <w:rPr>
                <w:color w:val="000000" w:themeColor="text1"/>
              </w:rPr>
              <w:t xml:space="preserve"> (функціонування осе</w:t>
            </w:r>
            <w:r>
              <w:rPr>
                <w:color w:val="000000" w:themeColor="text1"/>
              </w:rPr>
              <w:t>-</w:t>
            </w:r>
            <w:proofErr w:type="spellStart"/>
            <w:r w:rsidR="006220B3" w:rsidRPr="00503EB5">
              <w:rPr>
                <w:color w:val="000000" w:themeColor="text1"/>
              </w:rPr>
              <w:t>редків</w:t>
            </w:r>
            <w:proofErr w:type="spellEnd"/>
            <w:r w:rsidR="006220B3" w:rsidRPr="00503EB5">
              <w:rPr>
                <w:color w:val="000000" w:themeColor="text1"/>
              </w:rPr>
              <w:t xml:space="preserve"> стихійної торгівлі, по</w:t>
            </w:r>
            <w:r>
              <w:rPr>
                <w:color w:val="000000" w:themeColor="text1"/>
              </w:rPr>
              <w:t>-</w:t>
            </w:r>
            <w:r w:rsidR="006220B3" w:rsidRPr="00503EB5">
              <w:rPr>
                <w:color w:val="000000" w:themeColor="text1"/>
              </w:rPr>
              <w:t>рушення гігієнічних вимог, недотримання режиму робо</w:t>
            </w:r>
            <w:r>
              <w:rPr>
                <w:color w:val="000000" w:themeColor="text1"/>
              </w:rPr>
              <w:t>-</w:t>
            </w:r>
            <w:r w:rsidR="006220B3" w:rsidRPr="00503EB5">
              <w:rPr>
                <w:color w:val="000000" w:themeColor="text1"/>
              </w:rPr>
              <w:t xml:space="preserve">ти). Відсутність чіткого </w:t>
            </w:r>
            <w:proofErr w:type="spellStart"/>
            <w:r w:rsidR="006220B3" w:rsidRPr="00503EB5">
              <w:rPr>
                <w:color w:val="000000" w:themeColor="text1"/>
              </w:rPr>
              <w:t>регу</w:t>
            </w:r>
            <w:r>
              <w:rPr>
                <w:color w:val="000000" w:themeColor="text1"/>
              </w:rPr>
              <w:t>-</w:t>
            </w:r>
            <w:r w:rsidR="006220B3" w:rsidRPr="00503EB5">
              <w:rPr>
                <w:color w:val="000000" w:themeColor="text1"/>
              </w:rPr>
              <w:t>лювання</w:t>
            </w:r>
            <w:proofErr w:type="spellEnd"/>
            <w:r w:rsidR="006220B3" w:rsidRPr="00503EB5">
              <w:rPr>
                <w:color w:val="000000" w:themeColor="text1"/>
              </w:rPr>
              <w:t xml:space="preserve"> може спричи</w:t>
            </w:r>
            <w:r w:rsidR="006220B3">
              <w:rPr>
                <w:color w:val="000000" w:themeColor="text1"/>
              </w:rPr>
              <w:t>нити</w:t>
            </w:r>
            <w:r w:rsidR="006220B3" w:rsidRPr="00503EB5">
              <w:rPr>
                <w:color w:val="000000" w:themeColor="text1"/>
              </w:rPr>
              <w:t xml:space="preserve"> непорозуміння між </w:t>
            </w:r>
            <w:r w:rsidR="00527D3A">
              <w:rPr>
                <w:color w:val="000000" w:themeColor="text1"/>
              </w:rPr>
              <w:t>продав</w:t>
            </w:r>
            <w:r>
              <w:rPr>
                <w:color w:val="000000" w:themeColor="text1"/>
              </w:rPr>
              <w:t>-</w:t>
            </w:r>
            <w:proofErr w:type="spellStart"/>
            <w:r w:rsidR="00527D3A">
              <w:rPr>
                <w:color w:val="000000" w:themeColor="text1"/>
              </w:rPr>
              <w:t>ця</w:t>
            </w:r>
            <w:r w:rsidR="006220B3" w:rsidRPr="00503EB5">
              <w:rPr>
                <w:color w:val="000000" w:themeColor="text1"/>
              </w:rPr>
              <w:t>ми</w:t>
            </w:r>
            <w:proofErr w:type="spellEnd"/>
            <w:r w:rsidR="006220B3" w:rsidRPr="00503EB5">
              <w:rPr>
                <w:color w:val="000000" w:themeColor="text1"/>
              </w:rPr>
              <w:t>, покупцями та орг</w:t>
            </w:r>
            <w:r w:rsidR="006220B3">
              <w:rPr>
                <w:color w:val="000000" w:themeColor="text1"/>
              </w:rPr>
              <w:t>анами місцевого самоврядування</w:t>
            </w:r>
          </w:p>
        </w:tc>
        <w:tc>
          <w:tcPr>
            <w:tcW w:w="1984" w:type="dxa"/>
          </w:tcPr>
          <w:p w:rsidR="006220B3" w:rsidRPr="00503EB5" w:rsidRDefault="006220B3" w:rsidP="00A927E2">
            <w:pPr>
              <w:spacing w:line="245" w:lineRule="auto"/>
              <w:jc w:val="both"/>
              <w:rPr>
                <w:color w:val="000000" w:themeColor="text1"/>
              </w:rPr>
            </w:pPr>
          </w:p>
        </w:tc>
      </w:tr>
      <w:tr w:rsidR="00A927E2" w:rsidRPr="00503EB5" w:rsidTr="0001019F">
        <w:tc>
          <w:tcPr>
            <w:tcW w:w="2223" w:type="dxa"/>
          </w:tcPr>
          <w:p w:rsidR="00A927E2" w:rsidRPr="00503EB5" w:rsidRDefault="00A927E2" w:rsidP="00A927E2">
            <w:pPr>
              <w:spacing w:line="230" w:lineRule="auto"/>
              <w:jc w:val="both"/>
              <w:rPr>
                <w:color w:val="000000" w:themeColor="text1"/>
              </w:rPr>
            </w:pPr>
            <w:r w:rsidRPr="00503EB5">
              <w:rPr>
                <w:color w:val="000000" w:themeColor="text1"/>
              </w:rPr>
              <w:t>Альтернатива 3</w:t>
            </w:r>
          </w:p>
          <w:p w:rsidR="00A927E2" w:rsidRPr="00503EB5" w:rsidRDefault="00A927E2" w:rsidP="00A927E2">
            <w:pPr>
              <w:spacing w:line="230" w:lineRule="auto"/>
              <w:jc w:val="both"/>
              <w:rPr>
                <w:color w:val="000000" w:themeColor="text1"/>
              </w:rPr>
            </w:pPr>
            <w:r w:rsidRPr="00503EB5">
              <w:rPr>
                <w:color w:val="000000" w:themeColor="text1"/>
              </w:rPr>
              <w:t xml:space="preserve">Досягнення визначених цілей регуляторного </w:t>
            </w:r>
            <w:proofErr w:type="spellStart"/>
            <w:r w:rsidR="006220B3">
              <w:rPr>
                <w:color w:val="000000" w:themeColor="text1"/>
              </w:rPr>
              <w:t>акта</w:t>
            </w:r>
            <w:proofErr w:type="spellEnd"/>
            <w:r w:rsidR="006220B3">
              <w:rPr>
                <w:color w:val="000000" w:themeColor="text1"/>
              </w:rPr>
              <w:t xml:space="preserve"> за допо</w:t>
            </w:r>
            <w:r w:rsidRPr="00503EB5">
              <w:rPr>
                <w:color w:val="000000" w:themeColor="text1"/>
              </w:rPr>
              <w:t xml:space="preserve">могою </w:t>
            </w:r>
            <w:proofErr w:type="spellStart"/>
            <w:r w:rsidRPr="00503EB5">
              <w:rPr>
                <w:color w:val="000000" w:themeColor="text1"/>
              </w:rPr>
              <w:t>ін</w:t>
            </w:r>
            <w:r w:rsidR="00585EC2">
              <w:rPr>
                <w:color w:val="000000" w:themeColor="text1"/>
              </w:rPr>
              <w:t>-</w:t>
            </w:r>
            <w:r w:rsidRPr="00503EB5">
              <w:rPr>
                <w:color w:val="000000" w:themeColor="text1"/>
              </w:rPr>
              <w:t>шого</w:t>
            </w:r>
            <w:proofErr w:type="spellEnd"/>
            <w:r w:rsidRPr="00503EB5">
              <w:rPr>
                <w:color w:val="000000" w:themeColor="text1"/>
              </w:rPr>
              <w:t xml:space="preserve"> органу</w:t>
            </w:r>
          </w:p>
        </w:tc>
        <w:tc>
          <w:tcPr>
            <w:tcW w:w="2082" w:type="dxa"/>
          </w:tcPr>
          <w:p w:rsidR="00A927E2" w:rsidRPr="00503EB5" w:rsidRDefault="00A927E2" w:rsidP="00A927E2">
            <w:pPr>
              <w:spacing w:line="230" w:lineRule="auto"/>
              <w:rPr>
                <w:color w:val="000000" w:themeColor="text1"/>
              </w:rPr>
            </w:pPr>
            <w:r w:rsidRPr="00503EB5">
              <w:rPr>
                <w:color w:val="000000" w:themeColor="text1"/>
              </w:rPr>
              <w:t>Відсутні</w:t>
            </w:r>
          </w:p>
        </w:tc>
        <w:tc>
          <w:tcPr>
            <w:tcW w:w="3345" w:type="dxa"/>
          </w:tcPr>
          <w:p w:rsidR="00A927E2" w:rsidRPr="00503EB5" w:rsidRDefault="00527D3A" w:rsidP="00A927E2">
            <w:pPr>
              <w:spacing w:line="230" w:lineRule="auto"/>
              <w:rPr>
                <w:color w:val="000000" w:themeColor="text1"/>
              </w:rPr>
            </w:pPr>
            <w:r>
              <w:rPr>
                <w:color w:val="000000" w:themeColor="text1"/>
              </w:rPr>
              <w:t>Відсутні</w:t>
            </w:r>
          </w:p>
          <w:p w:rsidR="00A927E2" w:rsidRPr="00503EB5" w:rsidRDefault="00A927E2" w:rsidP="00A927E2">
            <w:pPr>
              <w:spacing w:line="230" w:lineRule="auto"/>
              <w:rPr>
                <w:color w:val="000000" w:themeColor="text1"/>
              </w:rPr>
            </w:pPr>
          </w:p>
        </w:tc>
        <w:tc>
          <w:tcPr>
            <w:tcW w:w="1984" w:type="dxa"/>
          </w:tcPr>
          <w:p w:rsidR="00A927E2" w:rsidRPr="00503EB5" w:rsidRDefault="00A927E2" w:rsidP="00527D3A">
            <w:pPr>
              <w:spacing w:line="245" w:lineRule="auto"/>
              <w:jc w:val="both"/>
              <w:rPr>
                <w:color w:val="000000" w:themeColor="text1"/>
              </w:rPr>
            </w:pPr>
            <w:r w:rsidRPr="00503EB5">
              <w:rPr>
                <w:color w:val="000000" w:themeColor="text1"/>
              </w:rPr>
              <w:t xml:space="preserve">Не відповідає нормам чинного законодавства. Право </w:t>
            </w:r>
            <w:proofErr w:type="spellStart"/>
            <w:r w:rsidRPr="00503EB5">
              <w:rPr>
                <w:color w:val="000000" w:themeColor="text1"/>
              </w:rPr>
              <w:t>встанов</w:t>
            </w:r>
            <w:r w:rsidR="005051FE">
              <w:rPr>
                <w:color w:val="000000" w:themeColor="text1"/>
              </w:rPr>
              <w:t>-</w:t>
            </w:r>
            <w:r w:rsidRPr="00503EB5">
              <w:rPr>
                <w:color w:val="000000" w:themeColor="text1"/>
              </w:rPr>
              <w:t>лювати</w:t>
            </w:r>
            <w:proofErr w:type="spellEnd"/>
            <w:r w:rsidRPr="00503EB5">
              <w:rPr>
                <w:color w:val="000000" w:themeColor="text1"/>
              </w:rPr>
              <w:t xml:space="preserve"> та </w:t>
            </w:r>
            <w:proofErr w:type="spellStart"/>
            <w:r w:rsidRPr="00503EB5">
              <w:rPr>
                <w:color w:val="000000" w:themeColor="text1"/>
              </w:rPr>
              <w:t>визна</w:t>
            </w:r>
            <w:proofErr w:type="spellEnd"/>
            <w:r w:rsidR="000B5E7F">
              <w:rPr>
                <w:color w:val="000000" w:themeColor="text1"/>
              </w:rPr>
              <w:t>-</w:t>
            </w:r>
            <w:r w:rsidRPr="00503EB5">
              <w:rPr>
                <w:color w:val="000000" w:themeColor="text1"/>
              </w:rPr>
              <w:t xml:space="preserve">чати Правила </w:t>
            </w:r>
            <w:r w:rsidR="006220B3">
              <w:rPr>
                <w:color w:val="000000" w:themeColor="text1"/>
              </w:rPr>
              <w:t xml:space="preserve">відповідно до чинного </w:t>
            </w:r>
            <w:proofErr w:type="spellStart"/>
            <w:r w:rsidR="006220B3">
              <w:rPr>
                <w:color w:val="000000" w:themeColor="text1"/>
              </w:rPr>
              <w:t>за</w:t>
            </w:r>
            <w:r w:rsidRPr="00503EB5">
              <w:rPr>
                <w:color w:val="000000" w:themeColor="text1"/>
              </w:rPr>
              <w:t>коно</w:t>
            </w:r>
            <w:r w:rsidR="000B5E7F">
              <w:rPr>
                <w:color w:val="000000" w:themeColor="text1"/>
              </w:rPr>
              <w:t>-</w:t>
            </w:r>
            <w:r w:rsidRPr="00503EB5">
              <w:rPr>
                <w:color w:val="000000" w:themeColor="text1"/>
              </w:rPr>
              <w:t>давства</w:t>
            </w:r>
            <w:proofErr w:type="spellEnd"/>
            <w:r w:rsidRPr="00503EB5">
              <w:rPr>
                <w:color w:val="000000" w:themeColor="text1"/>
              </w:rPr>
              <w:t xml:space="preserve"> належи</w:t>
            </w:r>
            <w:r w:rsidR="000B5E7F">
              <w:rPr>
                <w:color w:val="000000" w:themeColor="text1"/>
              </w:rPr>
              <w:t>-</w:t>
            </w:r>
            <w:proofErr w:type="spellStart"/>
            <w:r w:rsidR="000B5E7F">
              <w:rPr>
                <w:color w:val="000000" w:themeColor="text1"/>
              </w:rPr>
              <w:t>ть</w:t>
            </w:r>
            <w:proofErr w:type="spellEnd"/>
            <w:r w:rsidR="000B5E7F">
              <w:rPr>
                <w:color w:val="000000" w:themeColor="text1"/>
              </w:rPr>
              <w:t xml:space="preserve"> міській раді, що вста</w:t>
            </w:r>
            <w:r w:rsidRPr="00503EB5">
              <w:rPr>
                <w:color w:val="000000" w:themeColor="text1"/>
              </w:rPr>
              <w:t>новлює їх шля</w:t>
            </w:r>
            <w:r w:rsidR="006220B3">
              <w:rPr>
                <w:color w:val="000000" w:themeColor="text1"/>
              </w:rPr>
              <w:t xml:space="preserve">хом </w:t>
            </w:r>
            <w:proofErr w:type="spellStart"/>
            <w:r w:rsidR="006220B3">
              <w:rPr>
                <w:color w:val="000000" w:themeColor="text1"/>
              </w:rPr>
              <w:t>ухва</w:t>
            </w:r>
            <w:r w:rsidR="000B5E7F">
              <w:rPr>
                <w:color w:val="000000" w:themeColor="text1"/>
              </w:rPr>
              <w:t>-</w:t>
            </w:r>
            <w:r w:rsidRPr="00503EB5">
              <w:rPr>
                <w:color w:val="000000" w:themeColor="text1"/>
              </w:rPr>
              <w:t>лення</w:t>
            </w:r>
            <w:proofErr w:type="spellEnd"/>
            <w:r w:rsidRPr="00503EB5">
              <w:rPr>
                <w:color w:val="000000" w:themeColor="text1"/>
              </w:rPr>
              <w:t xml:space="preserve"> </w:t>
            </w:r>
            <w:proofErr w:type="spellStart"/>
            <w:r w:rsidRPr="00503EB5">
              <w:rPr>
                <w:color w:val="000000" w:themeColor="text1"/>
              </w:rPr>
              <w:t>відповід</w:t>
            </w:r>
            <w:proofErr w:type="spellEnd"/>
            <w:r w:rsidR="000B5E7F">
              <w:rPr>
                <w:color w:val="000000" w:themeColor="text1"/>
              </w:rPr>
              <w:t>-</w:t>
            </w:r>
            <w:r w:rsidRPr="00503EB5">
              <w:rPr>
                <w:color w:val="000000" w:themeColor="text1"/>
              </w:rPr>
              <w:t>ного рішення. Цілі не досягнуті</w:t>
            </w:r>
          </w:p>
        </w:tc>
      </w:tr>
    </w:tbl>
    <w:p w:rsidR="00B4335F" w:rsidRPr="006220B3" w:rsidRDefault="00B4335F">
      <w:pPr>
        <w:rPr>
          <w:color w:val="000000" w:themeColor="text1"/>
          <w:sz w:val="28"/>
          <w:szCs w:val="28"/>
        </w:rPr>
      </w:pPr>
    </w:p>
    <w:p w:rsidR="00DE2885" w:rsidRPr="00503EB5" w:rsidRDefault="00DE2885" w:rsidP="00671E3E">
      <w:pPr>
        <w:pStyle w:val="aa"/>
        <w:jc w:val="right"/>
        <w:rPr>
          <w:i/>
          <w:color w:val="000000" w:themeColor="text1"/>
          <w:sz w:val="24"/>
          <w:szCs w:val="24"/>
          <w:lang w:val="uk-UA"/>
        </w:rPr>
      </w:pPr>
      <w:r w:rsidRPr="00503EB5">
        <w:rPr>
          <w:color w:val="000000" w:themeColor="text1"/>
          <w:lang w:val="uk-UA"/>
        </w:rPr>
        <w:tab/>
      </w:r>
      <w:r w:rsidRPr="00503EB5">
        <w:rPr>
          <w:color w:val="000000" w:themeColor="text1"/>
          <w:lang w:val="uk-UA"/>
        </w:rPr>
        <w:tab/>
      </w:r>
      <w:r w:rsidRPr="00503EB5">
        <w:rPr>
          <w:color w:val="000000" w:themeColor="text1"/>
          <w:lang w:val="uk-UA"/>
        </w:rPr>
        <w:tab/>
      </w:r>
      <w:r w:rsidRPr="00503EB5">
        <w:rPr>
          <w:color w:val="000000" w:themeColor="text1"/>
          <w:lang w:val="uk-UA"/>
        </w:rPr>
        <w:tab/>
      </w:r>
      <w:r w:rsidRPr="00503EB5">
        <w:rPr>
          <w:color w:val="000000" w:themeColor="text1"/>
          <w:lang w:val="uk-UA"/>
        </w:rPr>
        <w:tab/>
      </w:r>
      <w:r w:rsidRPr="00503EB5">
        <w:rPr>
          <w:color w:val="000000" w:themeColor="text1"/>
          <w:lang w:val="uk-UA"/>
        </w:rPr>
        <w:tab/>
      </w:r>
      <w:r w:rsidRPr="00503EB5">
        <w:rPr>
          <w:color w:val="000000" w:themeColor="text1"/>
          <w:sz w:val="24"/>
          <w:szCs w:val="24"/>
          <w:lang w:val="uk-UA"/>
        </w:rPr>
        <w:tab/>
      </w:r>
      <w:r w:rsidRPr="00503EB5">
        <w:rPr>
          <w:color w:val="000000" w:themeColor="text1"/>
          <w:sz w:val="24"/>
          <w:szCs w:val="24"/>
          <w:lang w:val="uk-UA"/>
        </w:rPr>
        <w:tab/>
      </w:r>
      <w:r w:rsidRPr="00503EB5">
        <w:rPr>
          <w:color w:val="000000" w:themeColor="text1"/>
          <w:sz w:val="24"/>
          <w:szCs w:val="24"/>
          <w:lang w:val="uk-UA"/>
        </w:rPr>
        <w:tab/>
      </w:r>
      <w:r w:rsidRPr="00503EB5">
        <w:rPr>
          <w:color w:val="000000" w:themeColor="text1"/>
          <w:sz w:val="24"/>
          <w:szCs w:val="24"/>
          <w:lang w:val="uk-UA"/>
        </w:rPr>
        <w:tab/>
      </w:r>
      <w:r w:rsidRPr="00503EB5">
        <w:rPr>
          <w:b/>
          <w:i/>
          <w:color w:val="000000" w:themeColor="text1"/>
          <w:sz w:val="24"/>
          <w:szCs w:val="24"/>
          <w:lang w:val="uk-UA"/>
        </w:rPr>
        <w:tab/>
      </w:r>
      <w:proofErr w:type="spellStart"/>
      <w:r w:rsidRPr="00503EB5">
        <w:rPr>
          <w:i/>
          <w:color w:val="000000" w:themeColor="text1"/>
          <w:sz w:val="24"/>
          <w:szCs w:val="24"/>
        </w:rPr>
        <w:t>Таблиця</w:t>
      </w:r>
      <w:proofErr w:type="spellEnd"/>
      <w:r w:rsidRPr="00503EB5">
        <w:rPr>
          <w:i/>
          <w:color w:val="000000" w:themeColor="text1"/>
          <w:sz w:val="24"/>
          <w:szCs w:val="24"/>
        </w:rPr>
        <w:t xml:space="preserve"> </w:t>
      </w:r>
      <w:r w:rsidR="00932263" w:rsidRPr="00503EB5">
        <w:rPr>
          <w:i/>
          <w:color w:val="000000" w:themeColor="text1"/>
          <w:sz w:val="24"/>
          <w:szCs w:val="24"/>
          <w:lang w:val="uk-UA"/>
        </w:rPr>
        <w:t>9</w:t>
      </w:r>
    </w:p>
    <w:tbl>
      <w:tblPr>
        <w:tblStyle w:val="a4"/>
        <w:tblW w:w="0" w:type="auto"/>
        <w:tblLook w:val="04A0" w:firstRow="1" w:lastRow="0" w:firstColumn="1" w:lastColumn="0" w:noHBand="0" w:noVBand="1"/>
      </w:tblPr>
      <w:tblGrid>
        <w:gridCol w:w="3156"/>
        <w:gridCol w:w="3235"/>
        <w:gridCol w:w="3237"/>
      </w:tblGrid>
      <w:tr w:rsidR="005D3CE6" w:rsidRPr="00503EB5" w:rsidTr="00691128">
        <w:tc>
          <w:tcPr>
            <w:tcW w:w="3156" w:type="dxa"/>
          </w:tcPr>
          <w:p w:rsidR="00100D51" w:rsidRPr="00503EB5" w:rsidRDefault="00100D51" w:rsidP="00100D51">
            <w:pPr>
              <w:jc w:val="center"/>
              <w:rPr>
                <w:b/>
                <w:i/>
                <w:color w:val="000000" w:themeColor="text1"/>
              </w:rPr>
            </w:pPr>
            <w:r w:rsidRPr="00503EB5">
              <w:rPr>
                <w:b/>
                <w:i/>
                <w:color w:val="000000" w:themeColor="text1"/>
              </w:rPr>
              <w:t>Рейтинг</w:t>
            </w:r>
          </w:p>
        </w:tc>
        <w:tc>
          <w:tcPr>
            <w:tcW w:w="3235" w:type="dxa"/>
          </w:tcPr>
          <w:p w:rsidR="00100D51" w:rsidRPr="00503EB5" w:rsidRDefault="00100D51" w:rsidP="00100D51">
            <w:pPr>
              <w:jc w:val="center"/>
              <w:rPr>
                <w:b/>
                <w:i/>
                <w:color w:val="000000" w:themeColor="text1"/>
              </w:rPr>
            </w:pPr>
            <w:r w:rsidRPr="00503EB5">
              <w:rPr>
                <w:b/>
                <w:i/>
                <w:color w:val="000000" w:themeColor="text1"/>
              </w:rPr>
              <w:t>Аргументи щодо переваги обраної альтернативи/причини відмови від альтернативи</w:t>
            </w:r>
          </w:p>
        </w:tc>
        <w:tc>
          <w:tcPr>
            <w:tcW w:w="3237" w:type="dxa"/>
          </w:tcPr>
          <w:p w:rsidR="00100D51" w:rsidRPr="00503EB5" w:rsidRDefault="00100D51" w:rsidP="00100D51">
            <w:pPr>
              <w:jc w:val="center"/>
              <w:rPr>
                <w:b/>
                <w:i/>
                <w:color w:val="000000" w:themeColor="text1"/>
              </w:rPr>
            </w:pPr>
            <w:r w:rsidRPr="00503EB5">
              <w:rPr>
                <w:b/>
                <w:i/>
                <w:color w:val="000000" w:themeColor="text1"/>
              </w:rPr>
              <w:t xml:space="preserve">Оцінка ризику зовнішніх чинників на дію запропонованого регуляторного </w:t>
            </w:r>
            <w:proofErr w:type="spellStart"/>
            <w:r w:rsidRPr="00503EB5">
              <w:rPr>
                <w:b/>
                <w:i/>
                <w:color w:val="000000" w:themeColor="text1"/>
              </w:rPr>
              <w:t>акта</w:t>
            </w:r>
            <w:proofErr w:type="spellEnd"/>
          </w:p>
        </w:tc>
      </w:tr>
      <w:tr w:rsidR="006220B3" w:rsidRPr="00503EB5" w:rsidTr="00691128">
        <w:tc>
          <w:tcPr>
            <w:tcW w:w="3156" w:type="dxa"/>
          </w:tcPr>
          <w:p w:rsidR="006220B3" w:rsidRPr="00503EB5" w:rsidRDefault="006220B3" w:rsidP="00100D51">
            <w:pPr>
              <w:jc w:val="center"/>
              <w:rPr>
                <w:b/>
                <w:i/>
                <w:color w:val="000000" w:themeColor="text1"/>
              </w:rPr>
            </w:pPr>
            <w:r>
              <w:rPr>
                <w:b/>
                <w:i/>
                <w:color w:val="000000" w:themeColor="text1"/>
              </w:rPr>
              <w:t>1</w:t>
            </w:r>
          </w:p>
        </w:tc>
        <w:tc>
          <w:tcPr>
            <w:tcW w:w="3235" w:type="dxa"/>
          </w:tcPr>
          <w:p w:rsidR="006220B3" w:rsidRPr="00503EB5" w:rsidRDefault="006220B3" w:rsidP="00100D51">
            <w:pPr>
              <w:jc w:val="center"/>
              <w:rPr>
                <w:b/>
                <w:i/>
                <w:color w:val="000000" w:themeColor="text1"/>
              </w:rPr>
            </w:pPr>
            <w:r>
              <w:rPr>
                <w:b/>
                <w:i/>
                <w:color w:val="000000" w:themeColor="text1"/>
              </w:rPr>
              <w:t>2</w:t>
            </w:r>
          </w:p>
        </w:tc>
        <w:tc>
          <w:tcPr>
            <w:tcW w:w="3237" w:type="dxa"/>
          </w:tcPr>
          <w:p w:rsidR="006220B3" w:rsidRPr="00503EB5" w:rsidRDefault="006220B3" w:rsidP="00100D51">
            <w:pPr>
              <w:jc w:val="center"/>
              <w:rPr>
                <w:b/>
                <w:i/>
                <w:color w:val="000000" w:themeColor="text1"/>
              </w:rPr>
            </w:pPr>
            <w:r>
              <w:rPr>
                <w:b/>
                <w:i/>
                <w:color w:val="000000" w:themeColor="text1"/>
              </w:rPr>
              <w:t>3</w:t>
            </w:r>
          </w:p>
        </w:tc>
      </w:tr>
      <w:tr w:rsidR="00A927E2" w:rsidRPr="00503EB5" w:rsidTr="00691128">
        <w:tc>
          <w:tcPr>
            <w:tcW w:w="3156" w:type="dxa"/>
          </w:tcPr>
          <w:p w:rsidR="00A927E2" w:rsidRPr="00503EB5" w:rsidRDefault="00A746E7" w:rsidP="00A927E2">
            <w:pPr>
              <w:jc w:val="both"/>
              <w:rPr>
                <w:color w:val="000000" w:themeColor="text1"/>
              </w:rPr>
            </w:pPr>
            <w:r>
              <w:rPr>
                <w:color w:val="000000" w:themeColor="text1"/>
              </w:rPr>
              <w:t>Альтернатива 4</w:t>
            </w:r>
          </w:p>
          <w:p w:rsidR="00A927E2" w:rsidRPr="00503EB5" w:rsidRDefault="00A927E2" w:rsidP="00A927E2">
            <w:pPr>
              <w:jc w:val="both"/>
              <w:rPr>
                <w:color w:val="000000" w:themeColor="text1"/>
              </w:rPr>
            </w:pPr>
            <w:r w:rsidRPr="00503EB5">
              <w:rPr>
                <w:color w:val="000000" w:themeColor="text1"/>
              </w:rPr>
              <w:t xml:space="preserve">Ухвалення запропонованого регуляторного </w:t>
            </w:r>
            <w:proofErr w:type="spellStart"/>
            <w:r w:rsidRPr="00503EB5">
              <w:rPr>
                <w:color w:val="000000" w:themeColor="text1"/>
              </w:rPr>
              <w:t>акта</w:t>
            </w:r>
            <w:proofErr w:type="spellEnd"/>
            <w:r w:rsidRPr="00503EB5">
              <w:rPr>
                <w:color w:val="000000" w:themeColor="text1"/>
              </w:rPr>
              <w:t xml:space="preserve"> </w:t>
            </w:r>
          </w:p>
        </w:tc>
        <w:tc>
          <w:tcPr>
            <w:tcW w:w="3235" w:type="dxa"/>
          </w:tcPr>
          <w:p w:rsidR="00A927E2" w:rsidRPr="00503EB5" w:rsidRDefault="00A927E2" w:rsidP="00C34BBE">
            <w:pPr>
              <w:jc w:val="both"/>
              <w:rPr>
                <w:color w:val="000000" w:themeColor="text1"/>
              </w:rPr>
            </w:pPr>
            <w:r w:rsidRPr="00503EB5">
              <w:rPr>
                <w:color w:val="000000" w:themeColor="text1"/>
              </w:rPr>
              <w:t xml:space="preserve">Упорядкування ринкових відносин, контроль за </w:t>
            </w:r>
            <w:proofErr w:type="spellStart"/>
            <w:r w:rsidRPr="00503EB5">
              <w:rPr>
                <w:color w:val="000000" w:themeColor="text1"/>
              </w:rPr>
              <w:t>орга-нізацією</w:t>
            </w:r>
            <w:proofErr w:type="spellEnd"/>
            <w:r w:rsidRPr="00503EB5">
              <w:rPr>
                <w:color w:val="000000" w:themeColor="text1"/>
              </w:rPr>
              <w:t xml:space="preserve"> роботи ринків, посилення контролю за </w:t>
            </w:r>
            <w:proofErr w:type="spellStart"/>
            <w:r w:rsidRPr="00503EB5">
              <w:rPr>
                <w:color w:val="000000" w:themeColor="text1"/>
              </w:rPr>
              <w:t>якіс</w:t>
            </w:r>
            <w:proofErr w:type="spellEnd"/>
            <w:r w:rsidR="006220B3">
              <w:rPr>
                <w:color w:val="000000" w:themeColor="text1"/>
              </w:rPr>
              <w:t>-</w:t>
            </w:r>
            <w:r w:rsidRPr="00503EB5">
              <w:rPr>
                <w:color w:val="000000" w:themeColor="text1"/>
              </w:rPr>
              <w:t xml:space="preserve">тю та безпекою товарів, що реалізуються на ринках, зростання надходжень </w:t>
            </w:r>
            <w:proofErr w:type="spellStart"/>
            <w:r w:rsidRPr="00503EB5">
              <w:rPr>
                <w:color w:val="000000" w:themeColor="text1"/>
              </w:rPr>
              <w:t>подат</w:t>
            </w:r>
            <w:r w:rsidR="006220B3">
              <w:rPr>
                <w:color w:val="000000" w:themeColor="text1"/>
              </w:rPr>
              <w:t>-</w:t>
            </w:r>
            <w:r w:rsidRPr="00503EB5">
              <w:rPr>
                <w:color w:val="000000" w:themeColor="text1"/>
              </w:rPr>
              <w:t>ків</w:t>
            </w:r>
            <w:proofErr w:type="spellEnd"/>
            <w:r w:rsidRPr="00503EB5">
              <w:rPr>
                <w:color w:val="000000" w:themeColor="text1"/>
              </w:rPr>
              <w:t xml:space="preserve"> і зборів до бюджету Криворізької </w:t>
            </w:r>
            <w:r w:rsidR="00C34BBE">
              <w:rPr>
                <w:color w:val="000000" w:themeColor="text1"/>
              </w:rPr>
              <w:t xml:space="preserve"> </w:t>
            </w:r>
            <w:r w:rsidRPr="00503EB5">
              <w:rPr>
                <w:color w:val="000000" w:themeColor="text1"/>
              </w:rPr>
              <w:t>міської</w:t>
            </w:r>
            <w:r w:rsidR="00C34BBE">
              <w:rPr>
                <w:color w:val="000000" w:themeColor="text1"/>
              </w:rPr>
              <w:t xml:space="preserve"> </w:t>
            </w:r>
            <w:r w:rsidRPr="00503EB5">
              <w:rPr>
                <w:color w:val="000000" w:themeColor="text1"/>
              </w:rPr>
              <w:t xml:space="preserve"> </w:t>
            </w:r>
            <w:proofErr w:type="spellStart"/>
            <w:r w:rsidRPr="00503EB5">
              <w:rPr>
                <w:color w:val="000000" w:themeColor="text1"/>
              </w:rPr>
              <w:t>терито</w:t>
            </w:r>
            <w:proofErr w:type="spellEnd"/>
            <w:r w:rsidR="006220B3">
              <w:rPr>
                <w:color w:val="000000" w:themeColor="text1"/>
              </w:rPr>
              <w:t>-</w:t>
            </w:r>
            <w:r w:rsidR="004A3EAF" w:rsidRPr="00503EB5">
              <w:rPr>
                <w:color w:val="000000" w:themeColor="text1"/>
              </w:rPr>
              <w:t xml:space="preserve"> </w:t>
            </w:r>
            <w:proofErr w:type="spellStart"/>
            <w:r w:rsidR="004A3EAF" w:rsidRPr="00503EB5">
              <w:rPr>
                <w:color w:val="000000" w:themeColor="text1"/>
              </w:rPr>
              <w:t>ріальної</w:t>
            </w:r>
            <w:proofErr w:type="spellEnd"/>
            <w:r w:rsidR="004A3EAF" w:rsidRPr="00503EB5">
              <w:rPr>
                <w:color w:val="000000" w:themeColor="text1"/>
              </w:rPr>
              <w:t xml:space="preserve"> громади від </w:t>
            </w:r>
            <w:proofErr w:type="spellStart"/>
            <w:r w:rsidR="004A3EAF" w:rsidRPr="00503EB5">
              <w:rPr>
                <w:color w:val="000000" w:themeColor="text1"/>
              </w:rPr>
              <w:t>суб’єк</w:t>
            </w:r>
            <w:r w:rsidR="004A3EAF">
              <w:rPr>
                <w:color w:val="000000" w:themeColor="text1"/>
              </w:rPr>
              <w:t>-</w:t>
            </w:r>
            <w:r w:rsidR="004A3EAF" w:rsidRPr="00503EB5">
              <w:rPr>
                <w:color w:val="000000" w:themeColor="text1"/>
              </w:rPr>
              <w:t>тів</w:t>
            </w:r>
            <w:proofErr w:type="spellEnd"/>
            <w:r w:rsidR="004A3EAF" w:rsidRPr="00503EB5">
              <w:rPr>
                <w:color w:val="000000" w:themeColor="text1"/>
              </w:rPr>
              <w:t xml:space="preserve"> </w:t>
            </w:r>
            <w:r w:rsidR="004A3EAF">
              <w:rPr>
                <w:color w:val="000000" w:themeColor="text1"/>
              </w:rPr>
              <w:t xml:space="preserve"> </w:t>
            </w:r>
            <w:r w:rsidR="004A3EAF" w:rsidRPr="00503EB5">
              <w:rPr>
                <w:color w:val="000000" w:themeColor="text1"/>
              </w:rPr>
              <w:t xml:space="preserve">господарювання, </w:t>
            </w:r>
            <w:r w:rsidR="004A3EAF">
              <w:rPr>
                <w:color w:val="000000" w:themeColor="text1"/>
              </w:rPr>
              <w:t xml:space="preserve"> </w:t>
            </w:r>
            <w:r w:rsidR="004A3EAF" w:rsidRPr="00503EB5">
              <w:rPr>
                <w:color w:val="000000" w:themeColor="text1"/>
              </w:rPr>
              <w:t xml:space="preserve">що </w:t>
            </w:r>
            <w:r w:rsidR="004A3EAF">
              <w:rPr>
                <w:color w:val="000000" w:themeColor="text1"/>
              </w:rPr>
              <w:t xml:space="preserve"> </w:t>
            </w:r>
            <w:r w:rsidR="004A3EAF" w:rsidRPr="00503EB5">
              <w:rPr>
                <w:color w:val="000000" w:themeColor="text1"/>
              </w:rPr>
              <w:t>дає</w:t>
            </w:r>
          </w:p>
        </w:tc>
        <w:tc>
          <w:tcPr>
            <w:tcW w:w="3237" w:type="dxa"/>
          </w:tcPr>
          <w:p w:rsidR="00A927E2" w:rsidRPr="00503EB5" w:rsidRDefault="00A927E2" w:rsidP="00A927E2">
            <w:pPr>
              <w:jc w:val="both"/>
              <w:rPr>
                <w:color w:val="000000" w:themeColor="text1"/>
              </w:rPr>
            </w:pPr>
            <w:r w:rsidRPr="00503EB5">
              <w:rPr>
                <w:color w:val="000000" w:themeColor="text1"/>
              </w:rPr>
              <w:t>У разі виникненн</w:t>
            </w:r>
            <w:r w:rsidR="006220B3">
              <w:rPr>
                <w:color w:val="000000" w:themeColor="text1"/>
              </w:rPr>
              <w:t xml:space="preserve">я змін у чинному законодавстві, </w:t>
            </w:r>
            <w:r w:rsidRPr="00503EB5">
              <w:rPr>
                <w:color w:val="000000" w:themeColor="text1"/>
              </w:rPr>
              <w:t>не</w:t>
            </w:r>
            <w:r w:rsidR="006220B3">
              <w:rPr>
                <w:color w:val="000000" w:themeColor="text1"/>
              </w:rPr>
              <w:t>-</w:t>
            </w:r>
            <w:r w:rsidRPr="00503EB5">
              <w:rPr>
                <w:color w:val="000000" w:themeColor="text1"/>
              </w:rPr>
              <w:t>об</w:t>
            </w:r>
            <w:r w:rsidR="006220B3">
              <w:rPr>
                <w:color w:val="000000" w:themeColor="text1"/>
              </w:rPr>
              <w:t>хідно здійснити пере</w:t>
            </w:r>
            <w:r w:rsidRPr="00503EB5">
              <w:rPr>
                <w:color w:val="000000" w:themeColor="text1"/>
              </w:rPr>
              <w:t xml:space="preserve">гляд регуляторного </w:t>
            </w:r>
            <w:proofErr w:type="spellStart"/>
            <w:r w:rsidRPr="00503EB5">
              <w:rPr>
                <w:color w:val="000000" w:themeColor="text1"/>
              </w:rPr>
              <w:t>акта</w:t>
            </w:r>
            <w:proofErr w:type="spellEnd"/>
          </w:p>
        </w:tc>
      </w:tr>
      <w:tr w:rsidR="006220B3" w:rsidRPr="006220B3" w:rsidTr="00691128">
        <w:tc>
          <w:tcPr>
            <w:tcW w:w="3156" w:type="dxa"/>
          </w:tcPr>
          <w:p w:rsidR="006220B3" w:rsidRPr="006220B3" w:rsidRDefault="006220B3" w:rsidP="006220B3">
            <w:pPr>
              <w:jc w:val="center"/>
              <w:rPr>
                <w:b/>
                <w:i/>
                <w:color w:val="000000" w:themeColor="text1"/>
              </w:rPr>
            </w:pPr>
            <w:r>
              <w:rPr>
                <w:b/>
                <w:i/>
                <w:color w:val="000000" w:themeColor="text1"/>
              </w:rPr>
              <w:lastRenderedPageBreak/>
              <w:t>1</w:t>
            </w:r>
          </w:p>
        </w:tc>
        <w:tc>
          <w:tcPr>
            <w:tcW w:w="3235" w:type="dxa"/>
          </w:tcPr>
          <w:p w:rsidR="006220B3" w:rsidRPr="006220B3" w:rsidRDefault="006220B3" w:rsidP="006220B3">
            <w:pPr>
              <w:jc w:val="center"/>
              <w:rPr>
                <w:b/>
                <w:i/>
                <w:color w:val="000000" w:themeColor="text1"/>
              </w:rPr>
            </w:pPr>
            <w:r>
              <w:rPr>
                <w:b/>
                <w:i/>
                <w:color w:val="000000" w:themeColor="text1"/>
              </w:rPr>
              <w:t>2</w:t>
            </w:r>
          </w:p>
        </w:tc>
        <w:tc>
          <w:tcPr>
            <w:tcW w:w="3237" w:type="dxa"/>
          </w:tcPr>
          <w:p w:rsidR="006220B3" w:rsidRPr="006220B3" w:rsidRDefault="006220B3" w:rsidP="006220B3">
            <w:pPr>
              <w:jc w:val="center"/>
              <w:rPr>
                <w:b/>
                <w:i/>
                <w:color w:val="000000" w:themeColor="text1"/>
              </w:rPr>
            </w:pPr>
            <w:r>
              <w:rPr>
                <w:b/>
                <w:i/>
                <w:color w:val="000000" w:themeColor="text1"/>
              </w:rPr>
              <w:t>3</w:t>
            </w:r>
          </w:p>
        </w:tc>
      </w:tr>
      <w:tr w:rsidR="00C34BBE" w:rsidRPr="00503EB5" w:rsidTr="00691128">
        <w:tc>
          <w:tcPr>
            <w:tcW w:w="3156" w:type="dxa"/>
          </w:tcPr>
          <w:p w:rsidR="00C34BBE" w:rsidRPr="00503EB5" w:rsidRDefault="00C34BBE" w:rsidP="00C34BBE">
            <w:pPr>
              <w:jc w:val="both"/>
              <w:rPr>
                <w:color w:val="000000" w:themeColor="text1"/>
              </w:rPr>
            </w:pPr>
          </w:p>
        </w:tc>
        <w:tc>
          <w:tcPr>
            <w:tcW w:w="3235" w:type="dxa"/>
          </w:tcPr>
          <w:p w:rsidR="00C34BBE" w:rsidRPr="00503EB5" w:rsidRDefault="00C34BBE" w:rsidP="00B708E1">
            <w:pPr>
              <w:jc w:val="both"/>
              <w:rPr>
                <w:color w:val="000000" w:themeColor="text1"/>
              </w:rPr>
            </w:pPr>
            <w:r w:rsidRPr="00503EB5">
              <w:rPr>
                <w:color w:val="000000" w:themeColor="text1"/>
              </w:rPr>
              <w:t xml:space="preserve">можливість </w:t>
            </w:r>
            <w:r>
              <w:rPr>
                <w:color w:val="000000" w:themeColor="text1"/>
              </w:rPr>
              <w:t>реалізовувати</w:t>
            </w:r>
            <w:r w:rsidR="00B708E1">
              <w:rPr>
                <w:color w:val="000000" w:themeColor="text1"/>
              </w:rPr>
              <w:t xml:space="preserve"> міські цільові</w:t>
            </w:r>
            <w:r>
              <w:rPr>
                <w:color w:val="000000" w:themeColor="text1"/>
              </w:rPr>
              <w:t xml:space="preserve"> програ</w:t>
            </w:r>
            <w:r w:rsidRPr="00503EB5">
              <w:rPr>
                <w:color w:val="000000" w:themeColor="text1"/>
              </w:rPr>
              <w:t>ми</w:t>
            </w:r>
          </w:p>
        </w:tc>
        <w:tc>
          <w:tcPr>
            <w:tcW w:w="3237" w:type="dxa"/>
          </w:tcPr>
          <w:p w:rsidR="00C34BBE" w:rsidRPr="00503EB5" w:rsidRDefault="00C34BBE" w:rsidP="00A746E7">
            <w:pPr>
              <w:jc w:val="both"/>
              <w:rPr>
                <w:color w:val="000000" w:themeColor="text1"/>
              </w:rPr>
            </w:pPr>
          </w:p>
        </w:tc>
      </w:tr>
      <w:tr w:rsidR="006220B3" w:rsidRPr="00503EB5" w:rsidTr="00691128">
        <w:tc>
          <w:tcPr>
            <w:tcW w:w="3156" w:type="dxa"/>
          </w:tcPr>
          <w:p w:rsidR="00C34BBE" w:rsidRPr="00503EB5" w:rsidRDefault="00C34BBE" w:rsidP="00C34BBE">
            <w:pPr>
              <w:jc w:val="both"/>
              <w:rPr>
                <w:color w:val="000000" w:themeColor="text1"/>
              </w:rPr>
            </w:pPr>
            <w:r w:rsidRPr="00503EB5">
              <w:rPr>
                <w:color w:val="000000" w:themeColor="text1"/>
              </w:rPr>
              <w:t>Альтернатива 1</w:t>
            </w:r>
          </w:p>
          <w:p w:rsidR="006220B3" w:rsidRPr="00503EB5" w:rsidRDefault="00C34BBE" w:rsidP="00C34BBE">
            <w:pPr>
              <w:jc w:val="both"/>
              <w:rPr>
                <w:color w:val="000000" w:themeColor="text1"/>
              </w:rPr>
            </w:pPr>
            <w:r w:rsidRPr="00503EB5">
              <w:rPr>
                <w:color w:val="000000" w:themeColor="text1"/>
              </w:rPr>
              <w:t>Залишення</w:t>
            </w:r>
            <w:r>
              <w:rPr>
                <w:color w:val="000000" w:themeColor="text1"/>
              </w:rPr>
              <w:t xml:space="preserve"> </w:t>
            </w:r>
            <w:r w:rsidRPr="00503EB5">
              <w:rPr>
                <w:color w:val="000000" w:themeColor="text1"/>
              </w:rPr>
              <w:t xml:space="preserve"> чинних </w:t>
            </w:r>
            <w:r>
              <w:rPr>
                <w:color w:val="000000" w:themeColor="text1"/>
              </w:rPr>
              <w:t xml:space="preserve"> </w:t>
            </w:r>
            <w:r w:rsidRPr="00503EB5">
              <w:rPr>
                <w:color w:val="000000" w:themeColor="text1"/>
              </w:rPr>
              <w:t xml:space="preserve">Правил </w:t>
            </w:r>
            <w:r w:rsidR="006220B3" w:rsidRPr="00503EB5">
              <w:rPr>
                <w:color w:val="000000" w:themeColor="text1"/>
              </w:rPr>
              <w:t>без змін</w:t>
            </w:r>
          </w:p>
        </w:tc>
        <w:tc>
          <w:tcPr>
            <w:tcW w:w="3235" w:type="dxa"/>
          </w:tcPr>
          <w:p w:rsidR="006220B3" w:rsidRPr="00503EB5" w:rsidRDefault="00C34BBE" w:rsidP="00A746E7">
            <w:pPr>
              <w:jc w:val="both"/>
              <w:rPr>
                <w:color w:val="000000" w:themeColor="text1"/>
              </w:rPr>
            </w:pPr>
            <w:r w:rsidRPr="00503EB5">
              <w:rPr>
                <w:color w:val="000000" w:themeColor="text1"/>
              </w:rPr>
              <w:t xml:space="preserve">Невідповідність змінам </w:t>
            </w:r>
            <w:r>
              <w:rPr>
                <w:color w:val="000000" w:themeColor="text1"/>
              </w:rPr>
              <w:t>у</w:t>
            </w:r>
            <w:r w:rsidRPr="00503EB5">
              <w:rPr>
                <w:color w:val="000000" w:themeColor="text1"/>
              </w:rPr>
              <w:t xml:space="preserve"> чинно</w:t>
            </w:r>
            <w:r>
              <w:rPr>
                <w:color w:val="000000" w:themeColor="text1"/>
              </w:rPr>
              <w:t>му</w:t>
            </w:r>
            <w:r w:rsidRPr="00503EB5">
              <w:rPr>
                <w:color w:val="000000" w:themeColor="text1"/>
              </w:rPr>
              <w:t xml:space="preserve"> </w:t>
            </w:r>
            <w:r>
              <w:rPr>
                <w:color w:val="000000" w:themeColor="text1"/>
              </w:rPr>
              <w:t xml:space="preserve">  </w:t>
            </w:r>
            <w:r w:rsidRPr="00503EB5">
              <w:rPr>
                <w:color w:val="000000" w:themeColor="text1"/>
              </w:rPr>
              <w:t>законодавств</w:t>
            </w:r>
            <w:r>
              <w:rPr>
                <w:color w:val="000000" w:themeColor="text1"/>
              </w:rPr>
              <w:t>і</w:t>
            </w:r>
            <w:r w:rsidRPr="00503EB5">
              <w:rPr>
                <w:color w:val="000000" w:themeColor="text1"/>
              </w:rPr>
              <w:t xml:space="preserve">. </w:t>
            </w:r>
            <w:r>
              <w:rPr>
                <w:color w:val="000000" w:themeColor="text1"/>
              </w:rPr>
              <w:t xml:space="preserve"> </w:t>
            </w:r>
            <w:r w:rsidRPr="00503EB5">
              <w:rPr>
                <w:color w:val="000000" w:themeColor="text1"/>
              </w:rPr>
              <w:t>На</w:t>
            </w:r>
            <w:r>
              <w:rPr>
                <w:color w:val="000000" w:themeColor="text1"/>
              </w:rPr>
              <w:t>-</w:t>
            </w:r>
            <w:r w:rsidRPr="00503EB5">
              <w:rPr>
                <w:color w:val="000000" w:themeColor="text1"/>
              </w:rPr>
              <w:t xml:space="preserve">явні </w:t>
            </w:r>
            <w:r w:rsidR="006220B3" w:rsidRPr="00503EB5">
              <w:rPr>
                <w:color w:val="000000" w:themeColor="text1"/>
              </w:rPr>
              <w:t>Правила не повною мірою відповідають чинному законодавств</w:t>
            </w:r>
            <w:r w:rsidR="00A746E7">
              <w:rPr>
                <w:color w:val="000000" w:themeColor="text1"/>
              </w:rPr>
              <w:t>і</w:t>
            </w:r>
          </w:p>
        </w:tc>
        <w:tc>
          <w:tcPr>
            <w:tcW w:w="3237" w:type="dxa"/>
          </w:tcPr>
          <w:p w:rsidR="006220B3" w:rsidRPr="00503EB5" w:rsidRDefault="00C34BBE" w:rsidP="00A746E7">
            <w:pPr>
              <w:jc w:val="both"/>
              <w:rPr>
                <w:color w:val="000000" w:themeColor="text1"/>
              </w:rPr>
            </w:pPr>
            <w:r w:rsidRPr="00503EB5">
              <w:rPr>
                <w:color w:val="000000" w:themeColor="text1"/>
              </w:rPr>
              <w:t xml:space="preserve">Застосування штрафних санкцій за </w:t>
            </w:r>
            <w:r>
              <w:rPr>
                <w:color w:val="000000" w:themeColor="text1"/>
              </w:rPr>
              <w:t xml:space="preserve"> </w:t>
            </w:r>
            <w:r w:rsidRPr="00503EB5">
              <w:rPr>
                <w:color w:val="000000" w:themeColor="text1"/>
              </w:rPr>
              <w:t>невиконання</w:t>
            </w:r>
            <w:r>
              <w:rPr>
                <w:color w:val="000000" w:themeColor="text1"/>
              </w:rPr>
              <w:t xml:space="preserve"> </w:t>
            </w:r>
            <w:r w:rsidRPr="00503EB5">
              <w:rPr>
                <w:color w:val="000000" w:themeColor="text1"/>
              </w:rPr>
              <w:t xml:space="preserve"> </w:t>
            </w:r>
            <w:r>
              <w:rPr>
                <w:color w:val="000000" w:themeColor="text1"/>
              </w:rPr>
              <w:t>чин-</w:t>
            </w:r>
            <w:r w:rsidR="006220B3" w:rsidRPr="00503EB5">
              <w:rPr>
                <w:color w:val="000000" w:themeColor="text1"/>
              </w:rPr>
              <w:t>ного законодавства у сфері ринкової торгівлі Головн</w:t>
            </w:r>
            <w:r w:rsidR="00A746E7">
              <w:rPr>
                <w:color w:val="000000" w:themeColor="text1"/>
              </w:rPr>
              <w:t>им</w:t>
            </w:r>
            <w:r w:rsidR="006220B3" w:rsidRPr="00503EB5">
              <w:rPr>
                <w:color w:val="000000" w:themeColor="text1"/>
              </w:rPr>
              <w:t xml:space="preserve"> управління</w:t>
            </w:r>
            <w:r w:rsidR="00A746E7">
              <w:rPr>
                <w:color w:val="000000" w:themeColor="text1"/>
              </w:rPr>
              <w:t>м</w:t>
            </w:r>
            <w:r w:rsidR="006220B3" w:rsidRPr="00503EB5">
              <w:rPr>
                <w:color w:val="000000" w:themeColor="text1"/>
              </w:rPr>
              <w:t xml:space="preserve"> </w:t>
            </w:r>
            <w:proofErr w:type="spellStart"/>
            <w:r w:rsidR="006220B3" w:rsidRPr="00503EB5">
              <w:rPr>
                <w:color w:val="000000" w:themeColor="text1"/>
              </w:rPr>
              <w:t>Держпродспо</w:t>
            </w:r>
            <w:r w:rsidR="006220B3">
              <w:rPr>
                <w:color w:val="000000" w:themeColor="text1"/>
              </w:rPr>
              <w:t>-</w:t>
            </w:r>
            <w:r w:rsidR="006220B3" w:rsidRPr="00503EB5">
              <w:rPr>
                <w:color w:val="000000" w:themeColor="text1"/>
              </w:rPr>
              <w:t>живслужби</w:t>
            </w:r>
            <w:proofErr w:type="spellEnd"/>
            <w:r w:rsidR="006220B3" w:rsidRPr="00503EB5">
              <w:rPr>
                <w:color w:val="000000" w:themeColor="text1"/>
              </w:rPr>
              <w:t xml:space="preserve"> в </w:t>
            </w:r>
            <w:proofErr w:type="spellStart"/>
            <w:r w:rsidR="006220B3" w:rsidRPr="00503EB5">
              <w:rPr>
                <w:color w:val="000000" w:themeColor="text1"/>
              </w:rPr>
              <w:t>Дніпропет</w:t>
            </w:r>
            <w:r w:rsidR="006220B3">
              <w:rPr>
                <w:color w:val="000000" w:themeColor="text1"/>
              </w:rPr>
              <w:t>-</w:t>
            </w:r>
            <w:r w:rsidR="006220B3" w:rsidRPr="00503EB5">
              <w:rPr>
                <w:color w:val="000000" w:themeColor="text1"/>
              </w:rPr>
              <w:t>ровській</w:t>
            </w:r>
            <w:proofErr w:type="spellEnd"/>
            <w:r w:rsidR="006220B3" w:rsidRPr="00503EB5">
              <w:rPr>
                <w:color w:val="000000" w:themeColor="text1"/>
              </w:rPr>
              <w:t xml:space="preserve"> області</w:t>
            </w:r>
          </w:p>
        </w:tc>
      </w:tr>
      <w:tr w:rsidR="00A927E2" w:rsidRPr="00503EB5" w:rsidTr="00691128">
        <w:tc>
          <w:tcPr>
            <w:tcW w:w="3156" w:type="dxa"/>
          </w:tcPr>
          <w:p w:rsidR="00A927E2" w:rsidRPr="00503EB5" w:rsidRDefault="00A927E2" w:rsidP="00A927E2">
            <w:pPr>
              <w:jc w:val="both"/>
              <w:rPr>
                <w:color w:val="000000" w:themeColor="text1"/>
              </w:rPr>
            </w:pPr>
            <w:r w:rsidRPr="00503EB5">
              <w:rPr>
                <w:color w:val="000000" w:themeColor="text1"/>
              </w:rPr>
              <w:t>Альтернатива 2</w:t>
            </w:r>
          </w:p>
          <w:p w:rsidR="00A927E2" w:rsidRPr="00503EB5" w:rsidRDefault="00A927E2" w:rsidP="00A927E2">
            <w:pPr>
              <w:jc w:val="both"/>
              <w:rPr>
                <w:color w:val="000000" w:themeColor="text1"/>
              </w:rPr>
            </w:pPr>
            <w:r w:rsidRPr="00503EB5">
              <w:rPr>
                <w:color w:val="000000" w:themeColor="text1"/>
              </w:rPr>
              <w:t xml:space="preserve">Скасування чинного </w:t>
            </w:r>
            <w:proofErr w:type="spellStart"/>
            <w:r w:rsidRPr="00503EB5">
              <w:rPr>
                <w:color w:val="000000" w:themeColor="text1"/>
              </w:rPr>
              <w:t>регуля-торного</w:t>
            </w:r>
            <w:proofErr w:type="spellEnd"/>
            <w:r w:rsidRPr="00503EB5">
              <w:rPr>
                <w:color w:val="000000" w:themeColor="text1"/>
              </w:rPr>
              <w:t xml:space="preserve"> </w:t>
            </w:r>
            <w:proofErr w:type="spellStart"/>
            <w:r w:rsidRPr="00503EB5">
              <w:rPr>
                <w:color w:val="000000" w:themeColor="text1"/>
              </w:rPr>
              <w:t>акта</w:t>
            </w:r>
            <w:proofErr w:type="spellEnd"/>
          </w:p>
        </w:tc>
        <w:tc>
          <w:tcPr>
            <w:tcW w:w="3235" w:type="dxa"/>
          </w:tcPr>
          <w:p w:rsidR="00A927E2" w:rsidRPr="00503EB5" w:rsidRDefault="00A927E2" w:rsidP="00A746E7">
            <w:pPr>
              <w:jc w:val="both"/>
              <w:rPr>
                <w:color w:val="000000" w:themeColor="text1"/>
              </w:rPr>
            </w:pPr>
            <w:r w:rsidRPr="00503EB5">
              <w:rPr>
                <w:color w:val="000000" w:themeColor="text1"/>
              </w:rPr>
              <w:t xml:space="preserve">Не відповідає нормам </w:t>
            </w:r>
            <w:r w:rsidR="00A746E7">
              <w:rPr>
                <w:color w:val="000000" w:themeColor="text1"/>
              </w:rPr>
              <w:t>чинного законодавства. Не вра</w:t>
            </w:r>
            <w:r w:rsidRPr="00503EB5">
              <w:rPr>
                <w:color w:val="000000" w:themeColor="text1"/>
              </w:rPr>
              <w:t>ховує потреб громадян м</w:t>
            </w:r>
            <w:r w:rsidR="00A746E7">
              <w:rPr>
                <w:color w:val="000000" w:themeColor="text1"/>
              </w:rPr>
              <w:t>іста та повноважень органів міс</w:t>
            </w:r>
            <w:r w:rsidRPr="00503EB5">
              <w:rPr>
                <w:color w:val="000000" w:themeColor="text1"/>
              </w:rPr>
              <w:t xml:space="preserve">цевого самоврядування щодо встановлення </w:t>
            </w:r>
            <w:r w:rsidR="00A746E7">
              <w:rPr>
                <w:color w:val="000000" w:themeColor="text1"/>
              </w:rPr>
              <w:t>П</w:t>
            </w:r>
            <w:r w:rsidRPr="00503EB5">
              <w:rPr>
                <w:color w:val="000000" w:themeColor="text1"/>
              </w:rPr>
              <w:t>равил</w:t>
            </w:r>
          </w:p>
        </w:tc>
        <w:tc>
          <w:tcPr>
            <w:tcW w:w="3237" w:type="dxa"/>
          </w:tcPr>
          <w:p w:rsidR="00A927E2" w:rsidRPr="00503EB5" w:rsidRDefault="00A927E2" w:rsidP="00A927E2">
            <w:pPr>
              <w:jc w:val="center"/>
              <w:rPr>
                <w:color w:val="000000" w:themeColor="text1"/>
              </w:rPr>
            </w:pPr>
            <w:r w:rsidRPr="00503EB5">
              <w:rPr>
                <w:color w:val="000000" w:themeColor="text1"/>
              </w:rPr>
              <w:t>Х</w:t>
            </w:r>
          </w:p>
        </w:tc>
      </w:tr>
      <w:tr w:rsidR="00A927E2" w:rsidRPr="00503EB5" w:rsidTr="00691128">
        <w:tc>
          <w:tcPr>
            <w:tcW w:w="3156" w:type="dxa"/>
          </w:tcPr>
          <w:p w:rsidR="00A927E2" w:rsidRPr="00503EB5" w:rsidRDefault="004E1A62" w:rsidP="00A927E2">
            <w:pPr>
              <w:jc w:val="both"/>
              <w:rPr>
                <w:color w:val="000000" w:themeColor="text1"/>
              </w:rPr>
            </w:pPr>
            <w:r>
              <w:rPr>
                <w:color w:val="000000" w:themeColor="text1"/>
              </w:rPr>
              <w:t>Альтернатива 3</w:t>
            </w:r>
          </w:p>
          <w:p w:rsidR="00A927E2" w:rsidRPr="00503EB5" w:rsidRDefault="00A927E2" w:rsidP="00A927E2">
            <w:pPr>
              <w:jc w:val="both"/>
              <w:rPr>
                <w:color w:val="000000" w:themeColor="text1"/>
              </w:rPr>
            </w:pPr>
            <w:r w:rsidRPr="00503EB5">
              <w:rPr>
                <w:color w:val="000000" w:themeColor="text1"/>
              </w:rPr>
              <w:t>Досягнення визначених ці-лей за допомогою іншого органу</w:t>
            </w:r>
          </w:p>
        </w:tc>
        <w:tc>
          <w:tcPr>
            <w:tcW w:w="3235" w:type="dxa"/>
          </w:tcPr>
          <w:p w:rsidR="00A927E2" w:rsidRPr="00503EB5" w:rsidRDefault="00A927E2" w:rsidP="00A927E2">
            <w:pPr>
              <w:jc w:val="both"/>
              <w:rPr>
                <w:color w:val="000000" w:themeColor="text1"/>
              </w:rPr>
            </w:pPr>
            <w:r w:rsidRPr="00503EB5">
              <w:rPr>
                <w:color w:val="000000" w:themeColor="text1"/>
              </w:rPr>
              <w:t>Не відповідає нормам чин</w:t>
            </w:r>
            <w:r w:rsidR="00A746E7">
              <w:rPr>
                <w:color w:val="000000" w:themeColor="text1"/>
              </w:rPr>
              <w:t>-</w:t>
            </w:r>
            <w:r w:rsidRPr="00503EB5">
              <w:rPr>
                <w:color w:val="000000" w:themeColor="text1"/>
              </w:rPr>
              <w:t>ного законодавства</w:t>
            </w:r>
          </w:p>
        </w:tc>
        <w:tc>
          <w:tcPr>
            <w:tcW w:w="3237" w:type="dxa"/>
          </w:tcPr>
          <w:p w:rsidR="00A927E2" w:rsidRPr="00503EB5" w:rsidRDefault="00A927E2" w:rsidP="00A927E2">
            <w:pPr>
              <w:jc w:val="center"/>
              <w:rPr>
                <w:color w:val="000000" w:themeColor="text1"/>
              </w:rPr>
            </w:pPr>
            <w:r w:rsidRPr="00503EB5">
              <w:rPr>
                <w:color w:val="000000" w:themeColor="text1"/>
              </w:rPr>
              <w:t>Х</w:t>
            </w:r>
          </w:p>
        </w:tc>
      </w:tr>
    </w:tbl>
    <w:p w:rsidR="00100D51" w:rsidRPr="00503EB5" w:rsidRDefault="00100D51" w:rsidP="00A34794">
      <w:pPr>
        <w:rPr>
          <w:color w:val="000000" w:themeColor="text1"/>
          <w:sz w:val="28"/>
          <w:szCs w:val="28"/>
        </w:rPr>
      </w:pPr>
    </w:p>
    <w:p w:rsidR="00075644" w:rsidRPr="00503EB5" w:rsidRDefault="00075644" w:rsidP="00C34BBE">
      <w:pPr>
        <w:spacing w:line="230" w:lineRule="auto"/>
        <w:ind w:firstLine="567"/>
        <w:jc w:val="both"/>
        <w:rPr>
          <w:color w:val="000000" w:themeColor="text1"/>
          <w:sz w:val="28"/>
          <w:szCs w:val="28"/>
        </w:rPr>
      </w:pPr>
      <w:r w:rsidRPr="00503EB5">
        <w:rPr>
          <w:color w:val="000000" w:themeColor="text1"/>
          <w:sz w:val="28"/>
          <w:szCs w:val="28"/>
        </w:rPr>
        <w:t xml:space="preserve">Відповідно </w:t>
      </w:r>
      <w:r w:rsidR="00DD2543" w:rsidRPr="00503EB5">
        <w:rPr>
          <w:color w:val="000000" w:themeColor="text1"/>
          <w:sz w:val="28"/>
          <w:szCs w:val="28"/>
        </w:rPr>
        <w:t xml:space="preserve">до </w:t>
      </w:r>
      <w:r w:rsidRPr="00503EB5">
        <w:rPr>
          <w:color w:val="000000" w:themeColor="text1"/>
          <w:sz w:val="28"/>
          <w:szCs w:val="28"/>
        </w:rPr>
        <w:t>додатк</w:t>
      </w:r>
      <w:r w:rsidR="00DD2543" w:rsidRPr="00503EB5">
        <w:rPr>
          <w:color w:val="000000" w:themeColor="text1"/>
          <w:sz w:val="28"/>
          <w:szCs w:val="28"/>
        </w:rPr>
        <w:t>а</w:t>
      </w:r>
      <w:r w:rsidR="006220B3">
        <w:rPr>
          <w:color w:val="000000" w:themeColor="text1"/>
          <w:sz w:val="28"/>
          <w:szCs w:val="28"/>
        </w:rPr>
        <w:t xml:space="preserve"> 1</w:t>
      </w:r>
      <w:r w:rsidR="00913766">
        <w:rPr>
          <w:color w:val="000000" w:themeColor="text1"/>
          <w:sz w:val="28"/>
          <w:szCs w:val="28"/>
        </w:rPr>
        <w:t>,</w:t>
      </w:r>
      <w:r w:rsidR="006220B3">
        <w:rPr>
          <w:color w:val="000000" w:themeColor="text1"/>
          <w:sz w:val="28"/>
          <w:szCs w:val="28"/>
        </w:rPr>
        <w:t xml:space="preserve"> </w:t>
      </w:r>
      <w:r w:rsidR="00B708E1" w:rsidRPr="00503EB5">
        <w:rPr>
          <w:color w:val="000000" w:themeColor="text1"/>
          <w:sz w:val="28"/>
          <w:szCs w:val="28"/>
        </w:rPr>
        <w:t xml:space="preserve">розділу ІІІ </w:t>
      </w:r>
      <w:r w:rsidR="006220B3">
        <w:rPr>
          <w:color w:val="000000" w:themeColor="text1"/>
          <w:sz w:val="28"/>
          <w:szCs w:val="28"/>
        </w:rPr>
        <w:t xml:space="preserve">до Методики </w:t>
      </w:r>
      <w:r w:rsidRPr="00503EB5">
        <w:rPr>
          <w:color w:val="000000" w:themeColor="text1"/>
          <w:sz w:val="28"/>
          <w:szCs w:val="28"/>
        </w:rPr>
        <w:t xml:space="preserve">проведення аналізу впливу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передбачено</w:t>
      </w:r>
      <w:r w:rsidR="00B708E1">
        <w:rPr>
          <w:color w:val="000000" w:themeColor="text1"/>
          <w:sz w:val="28"/>
          <w:szCs w:val="28"/>
        </w:rPr>
        <w:t>ї</w:t>
      </w:r>
      <w:r w:rsidR="00FB0086" w:rsidRPr="00503EB5">
        <w:rPr>
          <w:color w:val="000000" w:themeColor="text1"/>
          <w:sz w:val="28"/>
          <w:szCs w:val="28"/>
        </w:rPr>
        <w:t xml:space="preserve"> </w:t>
      </w:r>
      <w:r w:rsidRPr="00503EB5">
        <w:rPr>
          <w:color w:val="000000" w:themeColor="text1"/>
          <w:sz w:val="28"/>
          <w:szCs w:val="28"/>
        </w:rPr>
        <w:t>Постановою №308, визначено не менше двох альтернативних способів досягнення цілей</w:t>
      </w:r>
      <w:r w:rsidR="007C50DB" w:rsidRPr="00503EB5">
        <w:rPr>
          <w:color w:val="000000" w:themeColor="text1"/>
          <w:sz w:val="28"/>
          <w:szCs w:val="28"/>
        </w:rPr>
        <w:t xml:space="preserve"> та стисло їх описано</w:t>
      </w:r>
      <w:r w:rsidRPr="00503EB5">
        <w:rPr>
          <w:color w:val="000000" w:themeColor="text1"/>
          <w:sz w:val="28"/>
          <w:szCs w:val="28"/>
        </w:rPr>
        <w:t xml:space="preserve">. </w:t>
      </w:r>
    </w:p>
    <w:p w:rsidR="00FB0086" w:rsidRPr="00503EB5" w:rsidRDefault="0042497B" w:rsidP="00C34BBE">
      <w:pPr>
        <w:spacing w:line="230" w:lineRule="auto"/>
        <w:ind w:firstLine="567"/>
        <w:jc w:val="both"/>
        <w:rPr>
          <w:color w:val="000000" w:themeColor="text1"/>
          <w:sz w:val="28"/>
          <w:szCs w:val="28"/>
        </w:rPr>
      </w:pPr>
      <w:r w:rsidRPr="00503EB5">
        <w:rPr>
          <w:color w:val="000000" w:themeColor="text1"/>
          <w:sz w:val="28"/>
          <w:szCs w:val="28"/>
        </w:rPr>
        <w:t>При о</w:t>
      </w:r>
      <w:r w:rsidR="008F01D4" w:rsidRPr="00503EB5">
        <w:rPr>
          <w:color w:val="000000" w:themeColor="text1"/>
          <w:sz w:val="28"/>
          <w:szCs w:val="28"/>
        </w:rPr>
        <w:t>цін</w:t>
      </w:r>
      <w:r w:rsidRPr="00503EB5">
        <w:rPr>
          <w:color w:val="000000" w:themeColor="text1"/>
          <w:sz w:val="28"/>
          <w:szCs w:val="28"/>
        </w:rPr>
        <w:t>ці зазначених альтернатив</w:t>
      </w:r>
      <w:r w:rsidR="008F01D4" w:rsidRPr="00503EB5">
        <w:rPr>
          <w:color w:val="000000" w:themeColor="text1"/>
          <w:sz w:val="28"/>
          <w:szCs w:val="28"/>
        </w:rPr>
        <w:t xml:space="preserve"> перевага надана альтернативі 4. У разі </w:t>
      </w:r>
      <w:r w:rsidRPr="00503EB5">
        <w:rPr>
          <w:color w:val="000000" w:themeColor="text1"/>
          <w:sz w:val="28"/>
          <w:szCs w:val="28"/>
        </w:rPr>
        <w:t>ухваленн</w:t>
      </w:r>
      <w:r w:rsidR="008F01D4" w:rsidRPr="00503EB5">
        <w:rPr>
          <w:color w:val="000000" w:themeColor="text1"/>
          <w:sz w:val="28"/>
          <w:szCs w:val="28"/>
        </w:rPr>
        <w:t xml:space="preserve">я регуляторного </w:t>
      </w:r>
      <w:proofErr w:type="spellStart"/>
      <w:r w:rsidR="008F01D4" w:rsidRPr="00503EB5">
        <w:rPr>
          <w:color w:val="000000" w:themeColor="text1"/>
          <w:sz w:val="28"/>
          <w:szCs w:val="28"/>
        </w:rPr>
        <w:t>акт</w:t>
      </w:r>
      <w:r w:rsidRPr="00503EB5">
        <w:rPr>
          <w:color w:val="000000" w:themeColor="text1"/>
          <w:sz w:val="28"/>
          <w:szCs w:val="28"/>
        </w:rPr>
        <w:t>а</w:t>
      </w:r>
      <w:proofErr w:type="spellEnd"/>
      <w:r w:rsidRPr="00503EB5">
        <w:rPr>
          <w:color w:val="000000" w:themeColor="text1"/>
          <w:sz w:val="28"/>
          <w:szCs w:val="28"/>
        </w:rPr>
        <w:t>,</w:t>
      </w:r>
      <w:r w:rsidR="008F01D4" w:rsidRPr="00503EB5">
        <w:rPr>
          <w:color w:val="000000" w:themeColor="text1"/>
          <w:sz w:val="28"/>
          <w:szCs w:val="28"/>
        </w:rPr>
        <w:t xml:space="preserve"> рівень можливості досягнен</w:t>
      </w:r>
      <w:r w:rsidR="00123525" w:rsidRPr="00503EB5">
        <w:rPr>
          <w:color w:val="000000" w:themeColor="text1"/>
          <w:sz w:val="28"/>
          <w:szCs w:val="28"/>
        </w:rPr>
        <w:t xml:space="preserve">ня </w:t>
      </w:r>
      <w:r w:rsidRPr="00503EB5">
        <w:rPr>
          <w:color w:val="000000" w:themeColor="text1"/>
          <w:sz w:val="28"/>
          <w:szCs w:val="28"/>
        </w:rPr>
        <w:t>передбачених цілей є високим,</w:t>
      </w:r>
      <w:r w:rsidR="008F01D4" w:rsidRPr="00503EB5">
        <w:rPr>
          <w:color w:val="000000" w:themeColor="text1"/>
          <w:sz w:val="28"/>
          <w:szCs w:val="28"/>
        </w:rPr>
        <w:t xml:space="preserve"> </w:t>
      </w:r>
      <w:r w:rsidRPr="00503EB5">
        <w:rPr>
          <w:color w:val="000000" w:themeColor="text1"/>
          <w:sz w:val="28"/>
          <w:szCs w:val="28"/>
        </w:rPr>
        <w:t>о</w:t>
      </w:r>
      <w:r w:rsidR="008F01D4" w:rsidRPr="00503EB5">
        <w:rPr>
          <w:color w:val="000000" w:themeColor="text1"/>
          <w:sz w:val="28"/>
          <w:szCs w:val="28"/>
        </w:rPr>
        <w:t xml:space="preserve">скільки </w:t>
      </w:r>
      <w:r w:rsidR="00A746E7">
        <w:rPr>
          <w:color w:val="000000" w:themeColor="text1"/>
          <w:sz w:val="28"/>
          <w:szCs w:val="28"/>
        </w:rPr>
        <w:t>й</w:t>
      </w:r>
      <w:r w:rsidR="008F01D4" w:rsidRPr="00503EB5">
        <w:rPr>
          <w:color w:val="000000" w:themeColor="text1"/>
          <w:sz w:val="28"/>
          <w:szCs w:val="28"/>
        </w:rPr>
        <w:t xml:space="preserve"> органам місцевого самоврядування, і суб’єктам господарювання, і громаді важливо мати чіткі актуалізовані Правила</w:t>
      </w:r>
      <w:r w:rsidR="00242804" w:rsidRPr="00503EB5">
        <w:rPr>
          <w:color w:val="000000" w:themeColor="text1"/>
          <w:sz w:val="28"/>
          <w:szCs w:val="28"/>
        </w:rPr>
        <w:t>.</w:t>
      </w:r>
      <w:r w:rsidR="008F01D4" w:rsidRPr="00503EB5">
        <w:rPr>
          <w:color w:val="000000" w:themeColor="text1"/>
          <w:sz w:val="28"/>
          <w:szCs w:val="28"/>
        </w:rPr>
        <w:t xml:space="preserve"> </w:t>
      </w:r>
      <w:r w:rsidRPr="00503EB5">
        <w:rPr>
          <w:color w:val="000000" w:themeColor="text1"/>
          <w:sz w:val="28"/>
          <w:szCs w:val="28"/>
        </w:rPr>
        <w:t>Їх д</w:t>
      </w:r>
      <w:r w:rsidR="00242804" w:rsidRPr="00503EB5">
        <w:rPr>
          <w:color w:val="000000" w:themeColor="text1"/>
          <w:sz w:val="28"/>
          <w:szCs w:val="28"/>
        </w:rPr>
        <w:t xml:space="preserve">отримання </w:t>
      </w:r>
      <w:r w:rsidR="00FB0086" w:rsidRPr="00503EB5">
        <w:rPr>
          <w:color w:val="000000" w:themeColor="text1"/>
          <w:sz w:val="28"/>
          <w:szCs w:val="28"/>
        </w:rPr>
        <w:t>мінімізує</w:t>
      </w:r>
      <w:r w:rsidR="008F01D4" w:rsidRPr="00503EB5">
        <w:rPr>
          <w:color w:val="000000" w:themeColor="text1"/>
          <w:sz w:val="28"/>
          <w:szCs w:val="28"/>
        </w:rPr>
        <w:t xml:space="preserve"> </w:t>
      </w:r>
      <w:r w:rsidR="00453619" w:rsidRPr="00503EB5">
        <w:rPr>
          <w:color w:val="000000" w:themeColor="text1"/>
          <w:sz w:val="28"/>
          <w:szCs w:val="28"/>
        </w:rPr>
        <w:t>застосування штрафни</w:t>
      </w:r>
      <w:r w:rsidR="00123525" w:rsidRPr="00503EB5">
        <w:rPr>
          <w:color w:val="000000" w:themeColor="text1"/>
          <w:sz w:val="28"/>
          <w:szCs w:val="28"/>
        </w:rPr>
        <w:t>х</w:t>
      </w:r>
      <w:r w:rsidR="00453619" w:rsidRPr="00503EB5">
        <w:rPr>
          <w:color w:val="000000" w:themeColor="text1"/>
          <w:sz w:val="28"/>
          <w:szCs w:val="28"/>
        </w:rPr>
        <w:t xml:space="preserve"> санкцій </w:t>
      </w:r>
      <w:r w:rsidRPr="00503EB5">
        <w:rPr>
          <w:color w:val="000000" w:themeColor="text1"/>
          <w:sz w:val="28"/>
          <w:szCs w:val="28"/>
        </w:rPr>
        <w:t>від</w:t>
      </w:r>
      <w:r w:rsidR="00453619" w:rsidRPr="00503EB5">
        <w:rPr>
          <w:color w:val="000000" w:themeColor="text1"/>
          <w:sz w:val="28"/>
          <w:szCs w:val="28"/>
        </w:rPr>
        <w:t xml:space="preserve"> контролюючих органів</w:t>
      </w:r>
      <w:r w:rsidR="00A746E7">
        <w:rPr>
          <w:color w:val="000000" w:themeColor="text1"/>
          <w:sz w:val="28"/>
          <w:szCs w:val="28"/>
        </w:rPr>
        <w:t>,</w:t>
      </w:r>
      <w:r w:rsidR="00FB0086" w:rsidRPr="00503EB5">
        <w:rPr>
          <w:color w:val="000000" w:themeColor="text1"/>
          <w:sz w:val="28"/>
          <w:szCs w:val="28"/>
        </w:rPr>
        <w:t xml:space="preserve"> </w:t>
      </w:r>
      <w:r w:rsidR="00A746E7">
        <w:rPr>
          <w:color w:val="000000" w:themeColor="text1"/>
          <w:sz w:val="28"/>
          <w:szCs w:val="28"/>
        </w:rPr>
        <w:t>с</w:t>
      </w:r>
      <w:r w:rsidR="00FB0086" w:rsidRPr="00503EB5">
        <w:rPr>
          <w:color w:val="000000" w:themeColor="text1"/>
          <w:sz w:val="28"/>
          <w:szCs w:val="28"/>
        </w:rPr>
        <w:t>приятиме зниженню матеріальних втрат, що</w:t>
      </w:r>
      <w:r w:rsidR="00B708E1">
        <w:rPr>
          <w:color w:val="000000" w:themeColor="text1"/>
          <w:sz w:val="28"/>
          <w:szCs w:val="28"/>
        </w:rPr>
        <w:t>,</w:t>
      </w:r>
      <w:r w:rsidR="00FB0086" w:rsidRPr="00503EB5">
        <w:rPr>
          <w:color w:val="000000" w:themeColor="text1"/>
          <w:sz w:val="28"/>
          <w:szCs w:val="28"/>
        </w:rPr>
        <w:t xml:space="preserve"> </w:t>
      </w:r>
      <w:r w:rsidR="00A746E7">
        <w:rPr>
          <w:color w:val="000000" w:themeColor="text1"/>
          <w:sz w:val="28"/>
          <w:szCs w:val="28"/>
        </w:rPr>
        <w:t>у</w:t>
      </w:r>
      <w:r w:rsidR="00FB0086" w:rsidRPr="00503EB5">
        <w:rPr>
          <w:color w:val="000000" w:themeColor="text1"/>
          <w:sz w:val="28"/>
          <w:szCs w:val="28"/>
        </w:rPr>
        <w:t xml:space="preserve"> свою чергу</w:t>
      </w:r>
      <w:r w:rsidR="00A746E7">
        <w:rPr>
          <w:color w:val="000000" w:themeColor="text1"/>
          <w:sz w:val="28"/>
          <w:szCs w:val="28"/>
        </w:rPr>
        <w:t>,</w:t>
      </w:r>
      <w:r w:rsidR="00FB0086" w:rsidRPr="00503EB5">
        <w:rPr>
          <w:color w:val="000000" w:themeColor="text1"/>
          <w:sz w:val="28"/>
          <w:szCs w:val="28"/>
        </w:rPr>
        <w:t xml:space="preserve"> матиме позитивн</w:t>
      </w:r>
      <w:r w:rsidR="00A746E7">
        <w:rPr>
          <w:color w:val="000000" w:themeColor="text1"/>
          <w:sz w:val="28"/>
          <w:szCs w:val="28"/>
        </w:rPr>
        <w:t xml:space="preserve">ий  вплив на здоров’я, безпеку </w:t>
      </w:r>
      <w:r w:rsidR="00A746E7" w:rsidRPr="00503EB5">
        <w:rPr>
          <w:color w:val="000000" w:themeColor="text1"/>
          <w:sz w:val="28"/>
          <w:szCs w:val="28"/>
        </w:rPr>
        <w:t xml:space="preserve">та </w:t>
      </w:r>
      <w:r w:rsidR="00FB0086" w:rsidRPr="00503EB5">
        <w:rPr>
          <w:color w:val="000000" w:themeColor="text1"/>
          <w:sz w:val="28"/>
          <w:szCs w:val="28"/>
        </w:rPr>
        <w:t xml:space="preserve">права громадян.   </w:t>
      </w:r>
    </w:p>
    <w:p w:rsidR="00453619" w:rsidRPr="00503EB5" w:rsidRDefault="00453619" w:rsidP="00C34BBE">
      <w:pPr>
        <w:spacing w:line="230" w:lineRule="auto"/>
        <w:ind w:firstLine="567"/>
        <w:jc w:val="both"/>
        <w:rPr>
          <w:color w:val="000000" w:themeColor="text1"/>
          <w:sz w:val="28"/>
          <w:szCs w:val="28"/>
        </w:rPr>
      </w:pPr>
      <w:r w:rsidRPr="00503EB5">
        <w:rPr>
          <w:color w:val="000000" w:themeColor="text1"/>
          <w:sz w:val="28"/>
          <w:szCs w:val="28"/>
        </w:rPr>
        <w:t xml:space="preserve"> Усі сторони впливу зацікавлені </w:t>
      </w:r>
      <w:r w:rsidR="00123525" w:rsidRPr="00503EB5">
        <w:rPr>
          <w:color w:val="000000" w:themeColor="text1"/>
          <w:sz w:val="28"/>
          <w:szCs w:val="28"/>
        </w:rPr>
        <w:t>в</w:t>
      </w:r>
      <w:r w:rsidRPr="00503EB5">
        <w:rPr>
          <w:color w:val="000000" w:themeColor="text1"/>
          <w:sz w:val="28"/>
          <w:szCs w:val="28"/>
        </w:rPr>
        <w:t xml:space="preserve"> </w:t>
      </w:r>
      <w:r w:rsidR="00E73BB8" w:rsidRPr="00503EB5">
        <w:rPr>
          <w:color w:val="000000" w:themeColor="text1"/>
          <w:sz w:val="28"/>
          <w:szCs w:val="28"/>
        </w:rPr>
        <w:t>ухваленн</w:t>
      </w:r>
      <w:r w:rsidR="00123525" w:rsidRPr="00503EB5">
        <w:rPr>
          <w:color w:val="000000" w:themeColor="text1"/>
          <w:sz w:val="28"/>
          <w:szCs w:val="28"/>
        </w:rPr>
        <w:t>і</w:t>
      </w:r>
      <w:r w:rsidR="00242804" w:rsidRPr="00503EB5">
        <w:rPr>
          <w:color w:val="000000" w:themeColor="text1"/>
          <w:sz w:val="28"/>
          <w:szCs w:val="28"/>
        </w:rPr>
        <w:t xml:space="preserve"> регуляторного </w:t>
      </w:r>
      <w:proofErr w:type="spellStart"/>
      <w:r w:rsidR="00242804" w:rsidRPr="00503EB5">
        <w:rPr>
          <w:color w:val="000000" w:themeColor="text1"/>
          <w:sz w:val="28"/>
          <w:szCs w:val="28"/>
        </w:rPr>
        <w:t>акта</w:t>
      </w:r>
      <w:proofErr w:type="spellEnd"/>
      <w:r w:rsidR="00242804" w:rsidRPr="00503EB5">
        <w:rPr>
          <w:color w:val="000000" w:themeColor="text1"/>
          <w:sz w:val="28"/>
          <w:szCs w:val="28"/>
        </w:rPr>
        <w:t xml:space="preserve"> – рішення міської ради «Про затвердження Правил торгівлі на ринках м. Кривого Рогу».</w:t>
      </w:r>
    </w:p>
    <w:p w:rsidR="00D369E0" w:rsidRPr="00503EB5" w:rsidRDefault="00453619" w:rsidP="00C34BBE">
      <w:pPr>
        <w:spacing w:line="230" w:lineRule="auto"/>
        <w:ind w:firstLine="567"/>
        <w:jc w:val="both"/>
        <w:rPr>
          <w:color w:val="000000" w:themeColor="text1"/>
          <w:sz w:val="28"/>
          <w:szCs w:val="28"/>
        </w:rPr>
      </w:pPr>
      <w:r w:rsidRPr="00503EB5">
        <w:rPr>
          <w:color w:val="000000" w:themeColor="text1"/>
          <w:sz w:val="28"/>
          <w:szCs w:val="28"/>
        </w:rPr>
        <w:t>Цей регуляторний акт мотивує продавців на ринку виконувати встановлені</w:t>
      </w:r>
      <w:r w:rsidR="00D369E0" w:rsidRPr="00503EB5">
        <w:rPr>
          <w:color w:val="000000" w:themeColor="text1"/>
          <w:sz w:val="28"/>
          <w:szCs w:val="28"/>
        </w:rPr>
        <w:t xml:space="preserve"> вимоги </w:t>
      </w:r>
      <w:r w:rsidR="00375737" w:rsidRPr="00503EB5">
        <w:rPr>
          <w:color w:val="000000" w:themeColor="text1"/>
          <w:sz w:val="28"/>
          <w:szCs w:val="28"/>
        </w:rPr>
        <w:t>П</w:t>
      </w:r>
      <w:r w:rsidR="00D369E0" w:rsidRPr="00503EB5">
        <w:rPr>
          <w:color w:val="000000" w:themeColor="text1"/>
          <w:sz w:val="28"/>
          <w:szCs w:val="28"/>
        </w:rPr>
        <w:t xml:space="preserve">равил та надавати якісні послуги, продавати </w:t>
      </w:r>
      <w:r w:rsidR="0042497B" w:rsidRPr="00503EB5">
        <w:rPr>
          <w:color w:val="000000" w:themeColor="text1"/>
          <w:sz w:val="28"/>
          <w:szCs w:val="28"/>
        </w:rPr>
        <w:t>якісні</w:t>
      </w:r>
      <w:r w:rsidR="00F80E67" w:rsidRPr="00503EB5">
        <w:rPr>
          <w:color w:val="000000" w:themeColor="text1"/>
          <w:sz w:val="28"/>
          <w:szCs w:val="28"/>
        </w:rPr>
        <w:t xml:space="preserve"> </w:t>
      </w:r>
      <w:r w:rsidR="00D369E0" w:rsidRPr="00503EB5">
        <w:rPr>
          <w:color w:val="000000" w:themeColor="text1"/>
          <w:sz w:val="28"/>
          <w:szCs w:val="28"/>
        </w:rPr>
        <w:t xml:space="preserve">безпечні товари покупцям, що збільшить їх кількість, </w:t>
      </w:r>
      <w:r w:rsidR="0042497B" w:rsidRPr="00503EB5">
        <w:rPr>
          <w:color w:val="000000" w:themeColor="text1"/>
          <w:sz w:val="28"/>
          <w:szCs w:val="28"/>
        </w:rPr>
        <w:t>і, як наслідок,</w:t>
      </w:r>
      <w:r w:rsidR="00D369E0" w:rsidRPr="00503EB5">
        <w:rPr>
          <w:color w:val="000000" w:themeColor="text1"/>
          <w:sz w:val="28"/>
          <w:szCs w:val="28"/>
        </w:rPr>
        <w:t xml:space="preserve"> забезпечить приріст товарооб</w:t>
      </w:r>
      <w:r w:rsidR="00375737" w:rsidRPr="00503EB5">
        <w:rPr>
          <w:color w:val="000000" w:themeColor="text1"/>
          <w:sz w:val="28"/>
          <w:szCs w:val="28"/>
        </w:rPr>
        <w:t>іг</w:t>
      </w:r>
      <w:r w:rsidR="00B708E1">
        <w:rPr>
          <w:color w:val="000000" w:themeColor="text1"/>
          <w:sz w:val="28"/>
          <w:szCs w:val="28"/>
        </w:rPr>
        <w:t>у</w:t>
      </w:r>
      <w:r w:rsidR="00D369E0" w:rsidRPr="00503EB5">
        <w:rPr>
          <w:color w:val="000000" w:themeColor="text1"/>
          <w:sz w:val="28"/>
          <w:szCs w:val="28"/>
        </w:rPr>
        <w:t xml:space="preserve"> </w:t>
      </w:r>
      <w:r w:rsidR="00375737" w:rsidRPr="00503EB5">
        <w:rPr>
          <w:color w:val="000000" w:themeColor="text1"/>
          <w:sz w:val="28"/>
          <w:szCs w:val="28"/>
        </w:rPr>
        <w:t xml:space="preserve">як </w:t>
      </w:r>
      <w:r w:rsidR="00D369E0" w:rsidRPr="00503EB5">
        <w:rPr>
          <w:color w:val="000000" w:themeColor="text1"/>
          <w:sz w:val="28"/>
          <w:szCs w:val="28"/>
        </w:rPr>
        <w:t xml:space="preserve">самого </w:t>
      </w:r>
      <w:r w:rsidR="00375737" w:rsidRPr="00503EB5">
        <w:rPr>
          <w:color w:val="000000" w:themeColor="text1"/>
          <w:sz w:val="28"/>
          <w:szCs w:val="28"/>
        </w:rPr>
        <w:t>підприємця</w:t>
      </w:r>
      <w:r w:rsidR="0042497B" w:rsidRPr="00503EB5">
        <w:rPr>
          <w:color w:val="000000" w:themeColor="text1"/>
          <w:sz w:val="28"/>
          <w:szCs w:val="28"/>
        </w:rPr>
        <w:t>,</w:t>
      </w:r>
      <w:r w:rsidR="00375737" w:rsidRPr="00503EB5">
        <w:rPr>
          <w:color w:val="000000" w:themeColor="text1"/>
          <w:sz w:val="28"/>
          <w:szCs w:val="28"/>
        </w:rPr>
        <w:t xml:space="preserve"> так і </w:t>
      </w:r>
      <w:r w:rsidR="00D369E0" w:rsidRPr="00503EB5">
        <w:rPr>
          <w:color w:val="000000" w:themeColor="text1"/>
          <w:sz w:val="28"/>
          <w:szCs w:val="28"/>
        </w:rPr>
        <w:t xml:space="preserve">ринку. </w:t>
      </w:r>
    </w:p>
    <w:p w:rsidR="004A3B10" w:rsidRPr="00503EB5" w:rsidRDefault="00D369E0" w:rsidP="00C34BBE">
      <w:pPr>
        <w:spacing w:line="230" w:lineRule="auto"/>
        <w:ind w:firstLine="567"/>
        <w:jc w:val="both"/>
        <w:rPr>
          <w:color w:val="000000" w:themeColor="text1"/>
          <w:sz w:val="28"/>
          <w:szCs w:val="28"/>
        </w:rPr>
      </w:pPr>
      <w:r w:rsidRPr="00503EB5">
        <w:rPr>
          <w:color w:val="000000" w:themeColor="text1"/>
          <w:sz w:val="28"/>
          <w:szCs w:val="28"/>
        </w:rPr>
        <w:t xml:space="preserve">Реалізація </w:t>
      </w:r>
      <w:r w:rsidR="00C14DC1" w:rsidRPr="00503EB5">
        <w:rPr>
          <w:color w:val="000000" w:themeColor="text1"/>
          <w:sz w:val="28"/>
          <w:szCs w:val="28"/>
        </w:rPr>
        <w:t xml:space="preserve">регуляторного </w:t>
      </w:r>
      <w:proofErr w:type="spellStart"/>
      <w:r w:rsidR="00C14DC1" w:rsidRPr="00503EB5">
        <w:rPr>
          <w:color w:val="000000" w:themeColor="text1"/>
          <w:sz w:val="28"/>
          <w:szCs w:val="28"/>
        </w:rPr>
        <w:t>акта</w:t>
      </w:r>
      <w:proofErr w:type="spellEnd"/>
      <w:r w:rsidR="00C14DC1" w:rsidRPr="00503EB5">
        <w:rPr>
          <w:color w:val="000000" w:themeColor="text1"/>
          <w:sz w:val="28"/>
          <w:szCs w:val="28"/>
        </w:rPr>
        <w:t xml:space="preserve"> не</w:t>
      </w:r>
      <w:r w:rsidR="00453619" w:rsidRPr="00503EB5">
        <w:rPr>
          <w:color w:val="000000" w:themeColor="text1"/>
          <w:sz w:val="28"/>
          <w:szCs w:val="28"/>
        </w:rPr>
        <w:t xml:space="preserve"> </w:t>
      </w:r>
      <w:r w:rsidRPr="00503EB5">
        <w:rPr>
          <w:color w:val="000000" w:themeColor="text1"/>
          <w:sz w:val="28"/>
          <w:szCs w:val="28"/>
        </w:rPr>
        <w:t>потребує додаткових мат</w:t>
      </w:r>
      <w:r w:rsidR="00403F79" w:rsidRPr="00503EB5">
        <w:rPr>
          <w:color w:val="000000" w:themeColor="text1"/>
          <w:sz w:val="28"/>
          <w:szCs w:val="28"/>
        </w:rPr>
        <w:t xml:space="preserve">еріальних </w:t>
      </w:r>
      <w:r w:rsidR="00A746E7">
        <w:rPr>
          <w:color w:val="000000" w:themeColor="text1"/>
          <w:sz w:val="28"/>
          <w:szCs w:val="28"/>
        </w:rPr>
        <w:t>і</w:t>
      </w:r>
      <w:r w:rsidR="00403F79" w:rsidRPr="00503EB5">
        <w:rPr>
          <w:color w:val="000000" w:themeColor="text1"/>
          <w:sz w:val="28"/>
          <w:szCs w:val="28"/>
        </w:rPr>
        <w:t xml:space="preserve"> фінансових витрат </w:t>
      </w:r>
      <w:r w:rsidRPr="00503EB5">
        <w:rPr>
          <w:color w:val="000000" w:themeColor="text1"/>
          <w:sz w:val="28"/>
          <w:szCs w:val="28"/>
        </w:rPr>
        <w:t xml:space="preserve">з бюджету </w:t>
      </w:r>
      <w:r w:rsidR="00375737" w:rsidRPr="00503EB5">
        <w:rPr>
          <w:color w:val="000000" w:themeColor="text1"/>
          <w:sz w:val="28"/>
          <w:szCs w:val="28"/>
        </w:rPr>
        <w:t xml:space="preserve">Криворізької </w:t>
      </w:r>
      <w:r w:rsidR="00403F79" w:rsidRPr="00503EB5">
        <w:rPr>
          <w:color w:val="000000" w:themeColor="text1"/>
          <w:sz w:val="28"/>
          <w:szCs w:val="28"/>
        </w:rPr>
        <w:t xml:space="preserve">міської </w:t>
      </w:r>
      <w:r w:rsidR="00375737" w:rsidRPr="00503EB5">
        <w:rPr>
          <w:color w:val="000000" w:themeColor="text1"/>
          <w:sz w:val="28"/>
          <w:szCs w:val="28"/>
        </w:rPr>
        <w:t>територіальної громади</w:t>
      </w:r>
      <w:r w:rsidRPr="00503EB5">
        <w:rPr>
          <w:color w:val="000000" w:themeColor="text1"/>
          <w:sz w:val="28"/>
          <w:szCs w:val="28"/>
        </w:rPr>
        <w:t>.</w:t>
      </w:r>
    </w:p>
    <w:p w:rsidR="0068161E" w:rsidRDefault="00FB0086" w:rsidP="00C34BBE">
      <w:pPr>
        <w:spacing w:line="230" w:lineRule="auto"/>
        <w:ind w:firstLine="567"/>
        <w:jc w:val="both"/>
        <w:rPr>
          <w:color w:val="000000" w:themeColor="text1"/>
          <w:sz w:val="28"/>
          <w:szCs w:val="28"/>
        </w:rPr>
      </w:pPr>
      <w:r w:rsidRPr="00503EB5">
        <w:rPr>
          <w:color w:val="000000" w:themeColor="text1"/>
          <w:sz w:val="28"/>
          <w:szCs w:val="28"/>
        </w:rPr>
        <w:t xml:space="preserve">Ризики зовнішніх чинників, </w:t>
      </w:r>
      <w:r w:rsidR="007D72C3">
        <w:rPr>
          <w:color w:val="000000" w:themeColor="text1"/>
          <w:sz w:val="28"/>
          <w:szCs w:val="28"/>
        </w:rPr>
        <w:t>що</w:t>
      </w:r>
      <w:r w:rsidRPr="00503EB5">
        <w:rPr>
          <w:color w:val="000000" w:themeColor="text1"/>
          <w:sz w:val="28"/>
          <w:szCs w:val="28"/>
        </w:rPr>
        <w:t xml:space="preserve"> можуть впливати на дію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можуть бути: політичні</w:t>
      </w:r>
      <w:r w:rsidR="005A22DB" w:rsidRPr="00503EB5">
        <w:rPr>
          <w:color w:val="000000" w:themeColor="text1"/>
          <w:sz w:val="28"/>
          <w:szCs w:val="28"/>
        </w:rPr>
        <w:t xml:space="preserve"> (зміна законодавства на національному рівні, військові дії чи загроза безпеці, зміна урядових пріоритетів)</w:t>
      </w:r>
      <w:r w:rsidRPr="00503EB5">
        <w:rPr>
          <w:color w:val="000000" w:themeColor="text1"/>
          <w:sz w:val="28"/>
          <w:szCs w:val="28"/>
        </w:rPr>
        <w:t>, економічні</w:t>
      </w:r>
      <w:r w:rsidR="005A22DB" w:rsidRPr="00503EB5">
        <w:rPr>
          <w:color w:val="000000" w:themeColor="text1"/>
          <w:sz w:val="28"/>
          <w:szCs w:val="28"/>
        </w:rPr>
        <w:t xml:space="preserve"> (інфляція та зростання цін на товари і послуги, зниження купівельної спроможності населення)</w:t>
      </w:r>
      <w:r w:rsidRPr="00503EB5">
        <w:rPr>
          <w:color w:val="000000" w:themeColor="text1"/>
          <w:sz w:val="28"/>
          <w:szCs w:val="28"/>
        </w:rPr>
        <w:t>, соціальні</w:t>
      </w:r>
      <w:r w:rsidR="005A22DB" w:rsidRPr="00503EB5">
        <w:rPr>
          <w:color w:val="000000" w:themeColor="text1"/>
          <w:sz w:val="28"/>
          <w:szCs w:val="28"/>
        </w:rPr>
        <w:t xml:space="preserve"> (зміна споживчих звичок)</w:t>
      </w:r>
      <w:r w:rsidRPr="00503EB5">
        <w:rPr>
          <w:color w:val="000000" w:themeColor="text1"/>
          <w:sz w:val="28"/>
          <w:szCs w:val="28"/>
        </w:rPr>
        <w:t>, правові</w:t>
      </w:r>
      <w:r w:rsidR="005A22DB" w:rsidRPr="00503EB5">
        <w:rPr>
          <w:color w:val="000000" w:themeColor="text1"/>
          <w:sz w:val="28"/>
          <w:szCs w:val="28"/>
        </w:rPr>
        <w:t xml:space="preserve"> (нечітке або суперечливе формулювання норм)</w:t>
      </w:r>
      <w:r w:rsidRPr="00503EB5">
        <w:rPr>
          <w:color w:val="000000" w:themeColor="text1"/>
          <w:sz w:val="28"/>
          <w:szCs w:val="28"/>
        </w:rPr>
        <w:t xml:space="preserve">. </w:t>
      </w:r>
      <w:r w:rsidR="007D72C3">
        <w:rPr>
          <w:color w:val="000000" w:themeColor="text1"/>
          <w:sz w:val="28"/>
          <w:szCs w:val="28"/>
        </w:rPr>
        <w:t>У</w:t>
      </w:r>
      <w:r w:rsidR="00503EB5" w:rsidRPr="00503EB5">
        <w:rPr>
          <w:color w:val="000000" w:themeColor="text1"/>
          <w:sz w:val="28"/>
          <w:szCs w:val="28"/>
        </w:rPr>
        <w:t xml:space="preserve">казані фактори можуть призвести до внесення змін до законодавства України у сфері регулювання ринкових відносин, у свою чергу це призведе до внесення змін до  регуляторного </w:t>
      </w:r>
      <w:proofErr w:type="spellStart"/>
      <w:r w:rsidR="00503EB5" w:rsidRPr="00503EB5">
        <w:rPr>
          <w:color w:val="000000" w:themeColor="text1"/>
          <w:sz w:val="28"/>
          <w:szCs w:val="28"/>
        </w:rPr>
        <w:t>акта</w:t>
      </w:r>
      <w:proofErr w:type="spellEnd"/>
      <w:r w:rsidR="00503EB5" w:rsidRPr="00503EB5">
        <w:rPr>
          <w:color w:val="000000" w:themeColor="text1"/>
          <w:sz w:val="28"/>
          <w:szCs w:val="28"/>
        </w:rPr>
        <w:t xml:space="preserve"> – рішення міської ради. </w:t>
      </w:r>
    </w:p>
    <w:p w:rsidR="00C34BBE" w:rsidRPr="00503EB5" w:rsidRDefault="00C34BBE" w:rsidP="00C34BBE">
      <w:pPr>
        <w:spacing w:line="230" w:lineRule="auto"/>
        <w:ind w:firstLine="567"/>
        <w:jc w:val="both"/>
        <w:rPr>
          <w:color w:val="000000" w:themeColor="text1"/>
          <w:sz w:val="28"/>
          <w:szCs w:val="28"/>
        </w:rPr>
      </w:pPr>
    </w:p>
    <w:p w:rsidR="00C8042F" w:rsidRPr="00503EB5" w:rsidRDefault="00280CC1" w:rsidP="00E73BB8">
      <w:pPr>
        <w:spacing w:line="247" w:lineRule="auto"/>
        <w:jc w:val="center"/>
        <w:rPr>
          <w:b/>
          <w:i/>
          <w:color w:val="000000" w:themeColor="text1"/>
          <w:sz w:val="28"/>
          <w:szCs w:val="28"/>
        </w:rPr>
      </w:pPr>
      <w:r w:rsidRPr="00503EB5">
        <w:rPr>
          <w:b/>
          <w:i/>
          <w:color w:val="000000" w:themeColor="text1"/>
          <w:sz w:val="28"/>
          <w:szCs w:val="28"/>
          <w:lang w:val="en-US"/>
        </w:rPr>
        <w:lastRenderedPageBreak/>
        <w:t>V</w:t>
      </w:r>
      <w:r w:rsidRPr="00503EB5">
        <w:rPr>
          <w:b/>
          <w:i/>
          <w:color w:val="000000" w:themeColor="text1"/>
          <w:sz w:val="28"/>
          <w:szCs w:val="28"/>
        </w:rPr>
        <w:t xml:space="preserve">. Механізми та заходи, які забезпечать розв’язання </w:t>
      </w:r>
    </w:p>
    <w:p w:rsidR="00280CC1" w:rsidRPr="00503EB5" w:rsidRDefault="00280CC1" w:rsidP="00E73BB8">
      <w:pPr>
        <w:spacing w:line="247" w:lineRule="auto"/>
        <w:jc w:val="center"/>
        <w:rPr>
          <w:b/>
          <w:i/>
          <w:color w:val="000000" w:themeColor="text1"/>
          <w:sz w:val="28"/>
          <w:szCs w:val="28"/>
        </w:rPr>
      </w:pPr>
      <w:r w:rsidRPr="00503EB5">
        <w:rPr>
          <w:b/>
          <w:i/>
          <w:color w:val="000000" w:themeColor="text1"/>
          <w:sz w:val="28"/>
          <w:szCs w:val="28"/>
        </w:rPr>
        <w:t>визначеної проблеми</w:t>
      </w:r>
    </w:p>
    <w:p w:rsidR="002748A6" w:rsidRPr="00503EB5" w:rsidRDefault="005D7D00" w:rsidP="002748A6">
      <w:pPr>
        <w:spacing w:line="247" w:lineRule="auto"/>
        <w:ind w:firstLine="567"/>
        <w:jc w:val="both"/>
        <w:rPr>
          <w:color w:val="000000" w:themeColor="text1"/>
          <w:sz w:val="28"/>
          <w:szCs w:val="28"/>
        </w:rPr>
      </w:pPr>
      <w:r w:rsidRPr="00503EB5">
        <w:rPr>
          <w:color w:val="000000" w:themeColor="text1"/>
          <w:sz w:val="28"/>
          <w:szCs w:val="28"/>
        </w:rPr>
        <w:t xml:space="preserve">Для розв’язання визначеної проблеми пропонується </w:t>
      </w:r>
      <w:r w:rsidR="00771DCE" w:rsidRPr="00503EB5">
        <w:rPr>
          <w:color w:val="000000" w:themeColor="text1"/>
          <w:sz w:val="28"/>
          <w:szCs w:val="28"/>
        </w:rPr>
        <w:t>ухвали</w:t>
      </w:r>
      <w:r w:rsidRPr="00503EB5">
        <w:rPr>
          <w:color w:val="000000" w:themeColor="text1"/>
          <w:sz w:val="28"/>
          <w:szCs w:val="28"/>
        </w:rPr>
        <w:t xml:space="preserve">ти актуалізовані у відповідності до вимог чинного законодавства України </w:t>
      </w:r>
      <w:r w:rsidR="009301B1" w:rsidRPr="00503EB5">
        <w:rPr>
          <w:color w:val="000000" w:themeColor="text1"/>
          <w:sz w:val="28"/>
          <w:szCs w:val="28"/>
        </w:rPr>
        <w:t>Правила</w:t>
      </w:r>
      <w:r w:rsidR="00771DCE" w:rsidRPr="00503EB5">
        <w:rPr>
          <w:color w:val="000000" w:themeColor="text1"/>
          <w:sz w:val="28"/>
          <w:szCs w:val="28"/>
        </w:rPr>
        <w:t xml:space="preserve">, </w:t>
      </w:r>
      <w:r w:rsidR="009301B1" w:rsidRPr="00503EB5">
        <w:rPr>
          <w:color w:val="000000" w:themeColor="text1"/>
          <w:sz w:val="28"/>
          <w:szCs w:val="28"/>
        </w:rPr>
        <w:t xml:space="preserve"> у</w:t>
      </w:r>
      <w:r w:rsidR="00771DCE" w:rsidRPr="00503EB5">
        <w:rPr>
          <w:color w:val="000000" w:themeColor="text1"/>
          <w:sz w:val="28"/>
          <w:szCs w:val="28"/>
        </w:rPr>
        <w:t xml:space="preserve"> </w:t>
      </w:r>
      <w:r w:rsidR="00A819E0" w:rsidRPr="00503EB5">
        <w:rPr>
          <w:color w:val="000000" w:themeColor="text1"/>
          <w:sz w:val="28"/>
          <w:szCs w:val="28"/>
        </w:rPr>
        <w:t>яких чітко визначено вимо</w:t>
      </w:r>
      <w:r w:rsidR="00771DCE" w:rsidRPr="00503EB5">
        <w:rPr>
          <w:color w:val="000000" w:themeColor="text1"/>
          <w:sz w:val="28"/>
          <w:szCs w:val="28"/>
        </w:rPr>
        <w:t>ги до організації роботи ринків</w:t>
      </w:r>
      <w:r w:rsidR="00A819E0" w:rsidRPr="00503EB5">
        <w:rPr>
          <w:color w:val="000000" w:themeColor="text1"/>
          <w:sz w:val="28"/>
          <w:szCs w:val="28"/>
        </w:rPr>
        <w:t xml:space="preserve"> </w:t>
      </w:r>
      <w:r w:rsidR="001D24DE" w:rsidRPr="00503EB5">
        <w:rPr>
          <w:color w:val="000000" w:themeColor="text1"/>
          <w:sz w:val="28"/>
          <w:szCs w:val="28"/>
        </w:rPr>
        <w:t xml:space="preserve">та уточнено </w:t>
      </w:r>
      <w:r w:rsidR="00E73BB8" w:rsidRPr="00503EB5">
        <w:rPr>
          <w:color w:val="000000" w:themeColor="text1"/>
          <w:sz w:val="28"/>
          <w:szCs w:val="28"/>
        </w:rPr>
        <w:t>особливості</w:t>
      </w:r>
      <w:r w:rsidR="001D24DE" w:rsidRPr="00503EB5">
        <w:rPr>
          <w:color w:val="000000" w:themeColor="text1"/>
          <w:sz w:val="28"/>
          <w:szCs w:val="28"/>
        </w:rPr>
        <w:t xml:space="preserve"> реалізації продовольчих </w:t>
      </w:r>
      <w:r w:rsidR="00771DCE" w:rsidRPr="00503EB5">
        <w:rPr>
          <w:color w:val="000000" w:themeColor="text1"/>
          <w:sz w:val="28"/>
          <w:szCs w:val="28"/>
        </w:rPr>
        <w:t>і</w:t>
      </w:r>
      <w:r w:rsidR="001D24DE" w:rsidRPr="00503EB5">
        <w:rPr>
          <w:color w:val="000000" w:themeColor="text1"/>
          <w:sz w:val="28"/>
          <w:szCs w:val="28"/>
        </w:rPr>
        <w:t xml:space="preserve"> непродовольчих товарів</w:t>
      </w:r>
      <w:r w:rsidR="00771DCE" w:rsidRPr="00503EB5">
        <w:rPr>
          <w:color w:val="000000" w:themeColor="text1"/>
          <w:sz w:val="28"/>
          <w:szCs w:val="28"/>
        </w:rPr>
        <w:t>,</w:t>
      </w:r>
      <w:r w:rsidR="001D24DE" w:rsidRPr="00503EB5">
        <w:rPr>
          <w:color w:val="000000" w:themeColor="text1"/>
          <w:sz w:val="28"/>
          <w:szCs w:val="28"/>
        </w:rPr>
        <w:t xml:space="preserve"> </w:t>
      </w:r>
      <w:r w:rsidR="00A819E0" w:rsidRPr="00503EB5">
        <w:rPr>
          <w:color w:val="000000" w:themeColor="text1"/>
          <w:sz w:val="28"/>
          <w:szCs w:val="28"/>
        </w:rPr>
        <w:t xml:space="preserve">обов’язки </w:t>
      </w:r>
      <w:r w:rsidR="00771DCE" w:rsidRPr="00503EB5">
        <w:rPr>
          <w:color w:val="000000" w:themeColor="text1"/>
          <w:sz w:val="28"/>
          <w:szCs w:val="28"/>
        </w:rPr>
        <w:t xml:space="preserve">продавців під час </w:t>
      </w:r>
      <w:r w:rsidR="00A819E0" w:rsidRPr="00503EB5">
        <w:rPr>
          <w:color w:val="000000" w:themeColor="text1"/>
          <w:sz w:val="28"/>
          <w:szCs w:val="28"/>
        </w:rPr>
        <w:t xml:space="preserve"> здійснен</w:t>
      </w:r>
      <w:r w:rsidR="00771DCE" w:rsidRPr="00503EB5">
        <w:rPr>
          <w:color w:val="000000" w:themeColor="text1"/>
          <w:sz w:val="28"/>
          <w:szCs w:val="28"/>
        </w:rPr>
        <w:t>ня</w:t>
      </w:r>
      <w:r w:rsidR="00A819E0" w:rsidRPr="00503EB5">
        <w:rPr>
          <w:color w:val="000000" w:themeColor="text1"/>
          <w:sz w:val="28"/>
          <w:szCs w:val="28"/>
        </w:rPr>
        <w:t xml:space="preserve"> діяльності на ринках, оформлення їх робочого місця</w:t>
      </w:r>
      <w:r w:rsidR="001D24DE" w:rsidRPr="00503EB5">
        <w:rPr>
          <w:color w:val="000000" w:themeColor="text1"/>
          <w:sz w:val="28"/>
          <w:szCs w:val="28"/>
        </w:rPr>
        <w:t>.</w:t>
      </w:r>
      <w:r w:rsidR="00A819E0" w:rsidRPr="00503EB5">
        <w:rPr>
          <w:color w:val="000000" w:themeColor="text1"/>
          <w:sz w:val="28"/>
          <w:szCs w:val="28"/>
        </w:rPr>
        <w:t xml:space="preserve"> </w:t>
      </w:r>
      <w:r w:rsidR="00771DCE" w:rsidRPr="00503EB5">
        <w:rPr>
          <w:color w:val="000000" w:themeColor="text1"/>
          <w:sz w:val="28"/>
          <w:szCs w:val="28"/>
        </w:rPr>
        <w:t>На рин</w:t>
      </w:r>
      <w:r w:rsidR="00A819E0" w:rsidRPr="00503EB5">
        <w:rPr>
          <w:color w:val="000000" w:themeColor="text1"/>
          <w:sz w:val="28"/>
          <w:szCs w:val="28"/>
        </w:rPr>
        <w:t>к</w:t>
      </w:r>
      <w:r w:rsidR="00771DCE" w:rsidRPr="00503EB5">
        <w:rPr>
          <w:color w:val="000000" w:themeColor="text1"/>
          <w:sz w:val="28"/>
          <w:szCs w:val="28"/>
        </w:rPr>
        <w:t>у</w:t>
      </w:r>
      <w:r w:rsidR="00A819E0" w:rsidRPr="00503EB5">
        <w:rPr>
          <w:color w:val="000000" w:themeColor="text1"/>
          <w:sz w:val="28"/>
          <w:szCs w:val="28"/>
        </w:rPr>
        <w:t xml:space="preserve"> ма</w:t>
      </w:r>
      <w:r w:rsidR="00771DCE" w:rsidRPr="00503EB5">
        <w:rPr>
          <w:color w:val="000000" w:themeColor="text1"/>
          <w:sz w:val="28"/>
          <w:szCs w:val="28"/>
        </w:rPr>
        <w:t>ю</w:t>
      </w:r>
      <w:r w:rsidR="00A819E0" w:rsidRPr="00503EB5">
        <w:rPr>
          <w:color w:val="000000" w:themeColor="text1"/>
          <w:sz w:val="28"/>
          <w:szCs w:val="28"/>
        </w:rPr>
        <w:t>т</w:t>
      </w:r>
      <w:r w:rsidR="00771DCE" w:rsidRPr="00503EB5">
        <w:rPr>
          <w:color w:val="000000" w:themeColor="text1"/>
          <w:sz w:val="28"/>
          <w:szCs w:val="28"/>
        </w:rPr>
        <w:t>ь</w:t>
      </w:r>
      <w:r w:rsidR="00A819E0" w:rsidRPr="00503EB5">
        <w:rPr>
          <w:color w:val="000000" w:themeColor="text1"/>
          <w:sz w:val="28"/>
          <w:szCs w:val="28"/>
        </w:rPr>
        <w:t xml:space="preserve"> </w:t>
      </w:r>
      <w:r w:rsidR="00771DCE" w:rsidRPr="00503EB5">
        <w:rPr>
          <w:color w:val="000000" w:themeColor="text1"/>
          <w:sz w:val="28"/>
          <w:szCs w:val="28"/>
        </w:rPr>
        <w:t xml:space="preserve">бути </w:t>
      </w:r>
      <w:r w:rsidR="00C05A9F" w:rsidRPr="00503EB5">
        <w:rPr>
          <w:color w:val="000000" w:themeColor="text1"/>
          <w:sz w:val="28"/>
          <w:szCs w:val="28"/>
        </w:rPr>
        <w:t>необхідні документи згідно з вимогами законодавства України, лабораторі</w:t>
      </w:r>
      <w:r w:rsidR="001D24DE" w:rsidRPr="00503EB5">
        <w:rPr>
          <w:color w:val="000000" w:themeColor="text1"/>
          <w:sz w:val="28"/>
          <w:szCs w:val="28"/>
        </w:rPr>
        <w:t>ї</w:t>
      </w:r>
      <w:r w:rsidR="00C05A9F" w:rsidRPr="00503EB5">
        <w:rPr>
          <w:color w:val="000000" w:themeColor="text1"/>
          <w:sz w:val="28"/>
          <w:szCs w:val="28"/>
        </w:rPr>
        <w:t xml:space="preserve"> ветеринарно-санітарної експертизи </w:t>
      </w:r>
      <w:r w:rsidR="00771DCE" w:rsidRPr="00503EB5">
        <w:rPr>
          <w:color w:val="000000" w:themeColor="text1"/>
          <w:sz w:val="28"/>
          <w:szCs w:val="28"/>
        </w:rPr>
        <w:t>(</w:t>
      </w:r>
      <w:r w:rsidR="00C05A9F" w:rsidRPr="00503EB5">
        <w:rPr>
          <w:color w:val="000000" w:themeColor="text1"/>
          <w:sz w:val="28"/>
          <w:szCs w:val="28"/>
        </w:rPr>
        <w:t xml:space="preserve">для </w:t>
      </w:r>
      <w:proofErr w:type="spellStart"/>
      <w:r w:rsidR="00C05A9F" w:rsidRPr="00503EB5">
        <w:rPr>
          <w:color w:val="000000" w:themeColor="text1"/>
          <w:sz w:val="28"/>
          <w:szCs w:val="28"/>
        </w:rPr>
        <w:t>агропродовольчих</w:t>
      </w:r>
      <w:proofErr w:type="spellEnd"/>
      <w:r w:rsidR="00C05A9F" w:rsidRPr="00503EB5">
        <w:rPr>
          <w:color w:val="000000" w:themeColor="text1"/>
          <w:sz w:val="28"/>
          <w:szCs w:val="28"/>
        </w:rPr>
        <w:t xml:space="preserve"> ринків</w:t>
      </w:r>
      <w:r w:rsidR="00771DCE" w:rsidRPr="00503EB5">
        <w:rPr>
          <w:color w:val="000000" w:themeColor="text1"/>
          <w:sz w:val="28"/>
          <w:szCs w:val="28"/>
        </w:rPr>
        <w:t>)</w:t>
      </w:r>
      <w:r w:rsidR="006220B3">
        <w:rPr>
          <w:color w:val="000000" w:themeColor="text1"/>
          <w:sz w:val="28"/>
          <w:szCs w:val="28"/>
        </w:rPr>
        <w:t xml:space="preserve">. </w:t>
      </w:r>
      <w:proofErr w:type="spellStart"/>
      <w:r w:rsidR="00C05A9F" w:rsidRPr="00503EB5">
        <w:rPr>
          <w:color w:val="000000" w:themeColor="text1"/>
          <w:sz w:val="28"/>
          <w:szCs w:val="28"/>
        </w:rPr>
        <w:t>Упро</w:t>
      </w:r>
      <w:r w:rsidR="006220B3">
        <w:rPr>
          <w:color w:val="000000" w:themeColor="text1"/>
          <w:sz w:val="28"/>
          <w:szCs w:val="28"/>
        </w:rPr>
        <w:t>-</w:t>
      </w:r>
      <w:r w:rsidR="00C05A9F" w:rsidRPr="00503EB5">
        <w:rPr>
          <w:color w:val="000000" w:themeColor="text1"/>
          <w:sz w:val="28"/>
          <w:szCs w:val="28"/>
        </w:rPr>
        <w:t>вадження</w:t>
      </w:r>
      <w:proofErr w:type="spellEnd"/>
      <w:r w:rsidR="00C05A9F" w:rsidRPr="00503EB5">
        <w:rPr>
          <w:color w:val="000000" w:themeColor="text1"/>
          <w:sz w:val="28"/>
          <w:szCs w:val="28"/>
        </w:rPr>
        <w:t xml:space="preserve"> </w:t>
      </w:r>
      <w:r w:rsidR="00771DCE" w:rsidRPr="00503EB5">
        <w:rPr>
          <w:color w:val="000000" w:themeColor="text1"/>
          <w:sz w:val="28"/>
          <w:szCs w:val="28"/>
        </w:rPr>
        <w:t>ц</w:t>
      </w:r>
      <w:r w:rsidR="00C05A9F" w:rsidRPr="00503EB5">
        <w:rPr>
          <w:color w:val="000000" w:themeColor="text1"/>
          <w:sz w:val="28"/>
          <w:szCs w:val="28"/>
        </w:rPr>
        <w:t xml:space="preserve">их норм створить умови для покращення обслуговування споживачів за рахунок приведення діяльності ринків </w:t>
      </w:r>
      <w:r w:rsidR="0013271A" w:rsidRPr="00503EB5">
        <w:rPr>
          <w:color w:val="000000" w:themeColor="text1"/>
          <w:sz w:val="28"/>
          <w:szCs w:val="28"/>
        </w:rPr>
        <w:t>у відповідність</w:t>
      </w:r>
      <w:r w:rsidR="00771DCE" w:rsidRPr="00503EB5">
        <w:rPr>
          <w:color w:val="000000" w:themeColor="text1"/>
          <w:sz w:val="28"/>
          <w:szCs w:val="28"/>
        </w:rPr>
        <w:t xml:space="preserve"> до Правил</w:t>
      </w:r>
      <w:r w:rsidR="00C05A9F" w:rsidRPr="00503EB5">
        <w:rPr>
          <w:color w:val="000000" w:themeColor="text1"/>
          <w:sz w:val="28"/>
          <w:szCs w:val="28"/>
        </w:rPr>
        <w:t xml:space="preserve"> </w:t>
      </w:r>
      <w:r w:rsidR="00771DCE" w:rsidRPr="00503EB5">
        <w:rPr>
          <w:color w:val="000000" w:themeColor="text1"/>
          <w:sz w:val="28"/>
          <w:szCs w:val="28"/>
        </w:rPr>
        <w:t xml:space="preserve">та </w:t>
      </w:r>
      <w:r w:rsidR="00C14BB2" w:rsidRPr="00503EB5">
        <w:rPr>
          <w:color w:val="000000" w:themeColor="text1"/>
          <w:sz w:val="28"/>
          <w:szCs w:val="28"/>
        </w:rPr>
        <w:t>вимог</w:t>
      </w:r>
      <w:r w:rsidR="00C05A9F" w:rsidRPr="00503EB5">
        <w:rPr>
          <w:color w:val="000000" w:themeColor="text1"/>
          <w:sz w:val="28"/>
          <w:szCs w:val="28"/>
        </w:rPr>
        <w:t xml:space="preserve"> чинного законодавства. Реалізація регуляторного </w:t>
      </w:r>
      <w:proofErr w:type="spellStart"/>
      <w:r w:rsidR="00C05A9F" w:rsidRPr="00503EB5">
        <w:rPr>
          <w:color w:val="000000" w:themeColor="text1"/>
          <w:sz w:val="28"/>
          <w:szCs w:val="28"/>
        </w:rPr>
        <w:t>акта</w:t>
      </w:r>
      <w:proofErr w:type="spellEnd"/>
      <w:r w:rsidR="00C05A9F" w:rsidRPr="00503EB5">
        <w:rPr>
          <w:color w:val="000000" w:themeColor="text1"/>
          <w:sz w:val="28"/>
          <w:szCs w:val="28"/>
        </w:rPr>
        <w:t xml:space="preserve"> сприяти</w:t>
      </w:r>
      <w:r w:rsidR="00771DCE" w:rsidRPr="00503EB5">
        <w:rPr>
          <w:color w:val="000000" w:themeColor="text1"/>
          <w:sz w:val="28"/>
          <w:szCs w:val="28"/>
        </w:rPr>
        <w:t xml:space="preserve">ме </w:t>
      </w:r>
      <w:r w:rsidR="002748A6" w:rsidRPr="00503EB5">
        <w:rPr>
          <w:color w:val="000000" w:themeColor="text1"/>
          <w:sz w:val="28"/>
          <w:szCs w:val="28"/>
        </w:rPr>
        <w:t>мінімізації</w:t>
      </w:r>
      <w:r w:rsidR="00771DCE" w:rsidRPr="00503EB5">
        <w:rPr>
          <w:color w:val="000000" w:themeColor="text1"/>
          <w:sz w:val="28"/>
          <w:szCs w:val="28"/>
        </w:rPr>
        <w:t xml:space="preserve"> кількості порушень</w:t>
      </w:r>
      <w:r w:rsidR="00C05A9F" w:rsidRPr="00503EB5">
        <w:rPr>
          <w:color w:val="000000" w:themeColor="text1"/>
          <w:sz w:val="28"/>
          <w:szCs w:val="28"/>
        </w:rPr>
        <w:t>, що</w:t>
      </w:r>
      <w:r w:rsidR="00771DCE" w:rsidRPr="00503EB5">
        <w:rPr>
          <w:color w:val="000000" w:themeColor="text1"/>
          <w:sz w:val="28"/>
          <w:szCs w:val="28"/>
        </w:rPr>
        <w:t>,</w:t>
      </w:r>
      <w:r w:rsidR="00C05A9F" w:rsidRPr="00503EB5">
        <w:rPr>
          <w:color w:val="000000" w:themeColor="text1"/>
          <w:sz w:val="28"/>
          <w:szCs w:val="28"/>
        </w:rPr>
        <w:t xml:space="preserve"> </w:t>
      </w:r>
      <w:r w:rsidR="00771DCE" w:rsidRPr="00503EB5">
        <w:rPr>
          <w:color w:val="000000" w:themeColor="text1"/>
          <w:sz w:val="28"/>
          <w:szCs w:val="28"/>
        </w:rPr>
        <w:t xml:space="preserve">у </w:t>
      </w:r>
      <w:r w:rsidR="00C05A9F" w:rsidRPr="00503EB5">
        <w:rPr>
          <w:color w:val="000000" w:themeColor="text1"/>
          <w:sz w:val="28"/>
          <w:szCs w:val="28"/>
        </w:rPr>
        <w:t xml:space="preserve"> свою чергу</w:t>
      </w:r>
      <w:r w:rsidR="00771DCE" w:rsidRPr="00503EB5">
        <w:rPr>
          <w:color w:val="000000" w:themeColor="text1"/>
          <w:sz w:val="28"/>
          <w:szCs w:val="28"/>
        </w:rPr>
        <w:t>,</w:t>
      </w:r>
      <w:r w:rsidR="00C05A9F" w:rsidRPr="00503EB5">
        <w:rPr>
          <w:color w:val="000000" w:themeColor="text1"/>
          <w:sz w:val="28"/>
          <w:szCs w:val="28"/>
        </w:rPr>
        <w:t xml:space="preserve"> позитивно вплине на якіс</w:t>
      </w:r>
      <w:r w:rsidR="002748A6" w:rsidRPr="00503EB5">
        <w:rPr>
          <w:color w:val="000000" w:themeColor="text1"/>
          <w:sz w:val="28"/>
          <w:szCs w:val="28"/>
        </w:rPr>
        <w:t>ть торгівельного обслуговування, дозволить забезпечити обов’язковий контроль харчових продуктів, що сприятиме зниженню матеріальних втрат, що</w:t>
      </w:r>
      <w:r w:rsidR="007D72C3">
        <w:rPr>
          <w:color w:val="000000" w:themeColor="text1"/>
          <w:sz w:val="28"/>
          <w:szCs w:val="28"/>
        </w:rPr>
        <w:t>,</w:t>
      </w:r>
      <w:r w:rsidR="002748A6" w:rsidRPr="00503EB5">
        <w:rPr>
          <w:color w:val="000000" w:themeColor="text1"/>
          <w:sz w:val="28"/>
          <w:szCs w:val="28"/>
        </w:rPr>
        <w:t xml:space="preserve"> </w:t>
      </w:r>
      <w:r w:rsidR="007D72C3">
        <w:rPr>
          <w:color w:val="000000" w:themeColor="text1"/>
          <w:sz w:val="28"/>
          <w:szCs w:val="28"/>
        </w:rPr>
        <w:t>у</w:t>
      </w:r>
      <w:r w:rsidR="002748A6" w:rsidRPr="00503EB5">
        <w:rPr>
          <w:color w:val="000000" w:themeColor="text1"/>
          <w:sz w:val="28"/>
          <w:szCs w:val="28"/>
        </w:rPr>
        <w:t xml:space="preserve"> свою чергу</w:t>
      </w:r>
      <w:r w:rsidR="007D72C3">
        <w:rPr>
          <w:color w:val="000000" w:themeColor="text1"/>
          <w:sz w:val="28"/>
          <w:szCs w:val="28"/>
        </w:rPr>
        <w:t>,</w:t>
      </w:r>
      <w:r w:rsidR="002748A6" w:rsidRPr="00503EB5">
        <w:rPr>
          <w:color w:val="000000" w:themeColor="text1"/>
          <w:sz w:val="28"/>
          <w:szCs w:val="28"/>
        </w:rPr>
        <w:t xml:space="preserve"> матиме позитивн</w:t>
      </w:r>
      <w:r w:rsidR="007D72C3">
        <w:rPr>
          <w:color w:val="000000" w:themeColor="text1"/>
          <w:sz w:val="28"/>
          <w:szCs w:val="28"/>
        </w:rPr>
        <w:t xml:space="preserve">ий  вплив на здоров’я, безпеку </w:t>
      </w:r>
      <w:r w:rsidR="007D72C3" w:rsidRPr="00503EB5">
        <w:rPr>
          <w:color w:val="000000" w:themeColor="text1"/>
          <w:sz w:val="28"/>
          <w:szCs w:val="28"/>
        </w:rPr>
        <w:t xml:space="preserve">та </w:t>
      </w:r>
      <w:r w:rsidR="002748A6" w:rsidRPr="00503EB5">
        <w:rPr>
          <w:color w:val="000000" w:themeColor="text1"/>
          <w:sz w:val="28"/>
          <w:szCs w:val="28"/>
        </w:rPr>
        <w:t xml:space="preserve">права громадян.   </w:t>
      </w:r>
    </w:p>
    <w:p w:rsidR="0068161E" w:rsidRPr="00503EB5" w:rsidRDefault="0068161E" w:rsidP="005D7D00">
      <w:pPr>
        <w:jc w:val="both"/>
        <w:rPr>
          <w:color w:val="000000" w:themeColor="text1"/>
          <w:sz w:val="28"/>
          <w:szCs w:val="28"/>
        </w:rPr>
      </w:pPr>
    </w:p>
    <w:p w:rsidR="00C8042F" w:rsidRPr="00503EB5" w:rsidRDefault="00D46DB9" w:rsidP="00E73BB8">
      <w:pPr>
        <w:spacing w:line="247" w:lineRule="auto"/>
        <w:jc w:val="center"/>
        <w:rPr>
          <w:b/>
          <w:i/>
          <w:color w:val="000000" w:themeColor="text1"/>
          <w:sz w:val="28"/>
          <w:szCs w:val="28"/>
        </w:rPr>
      </w:pPr>
      <w:r w:rsidRPr="00503EB5">
        <w:rPr>
          <w:b/>
          <w:i/>
          <w:color w:val="000000" w:themeColor="text1"/>
          <w:sz w:val="28"/>
          <w:szCs w:val="28"/>
          <w:lang w:val="en-US"/>
        </w:rPr>
        <w:t>VI</w:t>
      </w:r>
      <w:r w:rsidRPr="00503EB5">
        <w:rPr>
          <w:b/>
          <w:i/>
          <w:color w:val="000000" w:themeColor="text1"/>
          <w:sz w:val="28"/>
          <w:szCs w:val="28"/>
        </w:rPr>
        <w:t xml:space="preserve">. Оцінка виконання вимог регуляторного </w:t>
      </w:r>
      <w:proofErr w:type="spellStart"/>
      <w:r w:rsidRPr="00503EB5">
        <w:rPr>
          <w:b/>
          <w:i/>
          <w:color w:val="000000" w:themeColor="text1"/>
          <w:sz w:val="28"/>
          <w:szCs w:val="28"/>
        </w:rPr>
        <w:t>акта</w:t>
      </w:r>
      <w:proofErr w:type="spellEnd"/>
      <w:r w:rsidRPr="00503EB5">
        <w:rPr>
          <w:b/>
          <w:i/>
          <w:color w:val="000000" w:themeColor="text1"/>
          <w:sz w:val="28"/>
          <w:szCs w:val="28"/>
        </w:rPr>
        <w:t xml:space="preserve"> залежно від ресурсів, </w:t>
      </w:r>
    </w:p>
    <w:p w:rsidR="00C8042F" w:rsidRPr="00503EB5" w:rsidRDefault="00D46DB9" w:rsidP="00E73BB8">
      <w:pPr>
        <w:spacing w:line="247" w:lineRule="auto"/>
        <w:jc w:val="center"/>
        <w:rPr>
          <w:b/>
          <w:i/>
          <w:color w:val="000000" w:themeColor="text1"/>
          <w:sz w:val="28"/>
          <w:szCs w:val="28"/>
        </w:rPr>
      </w:pPr>
      <w:r w:rsidRPr="00503EB5">
        <w:rPr>
          <w:b/>
          <w:i/>
          <w:color w:val="000000" w:themeColor="text1"/>
          <w:sz w:val="28"/>
          <w:szCs w:val="28"/>
        </w:rPr>
        <w:t xml:space="preserve">якими розпоряджаються органи виконавчої влади чи органи місцевого самоврядування, фізичні та юридичні особи, які повинні проваджувати </w:t>
      </w:r>
    </w:p>
    <w:p w:rsidR="0079284F" w:rsidRPr="00503EB5" w:rsidRDefault="00D46DB9" w:rsidP="00E73BB8">
      <w:pPr>
        <w:spacing w:line="247" w:lineRule="auto"/>
        <w:jc w:val="center"/>
        <w:rPr>
          <w:b/>
          <w:i/>
          <w:color w:val="000000" w:themeColor="text1"/>
          <w:sz w:val="28"/>
          <w:szCs w:val="28"/>
        </w:rPr>
      </w:pPr>
      <w:r w:rsidRPr="00503EB5">
        <w:rPr>
          <w:b/>
          <w:i/>
          <w:color w:val="000000" w:themeColor="text1"/>
          <w:sz w:val="28"/>
          <w:szCs w:val="28"/>
        </w:rPr>
        <w:t>або виконувати ці вимоги</w:t>
      </w:r>
    </w:p>
    <w:p w:rsidR="00C8042F" w:rsidRPr="00503EB5" w:rsidRDefault="00771DCE" w:rsidP="00092975">
      <w:pPr>
        <w:spacing w:line="245" w:lineRule="auto"/>
        <w:ind w:firstLine="567"/>
        <w:jc w:val="both"/>
        <w:rPr>
          <w:color w:val="000000" w:themeColor="text1"/>
          <w:sz w:val="28"/>
          <w:szCs w:val="28"/>
        </w:rPr>
      </w:pPr>
      <w:r w:rsidRPr="00503EB5">
        <w:rPr>
          <w:color w:val="000000" w:themeColor="text1"/>
          <w:sz w:val="28"/>
          <w:szCs w:val="28"/>
        </w:rPr>
        <w:t>Ухвалення</w:t>
      </w:r>
      <w:r w:rsidR="0079284F" w:rsidRPr="00503EB5">
        <w:rPr>
          <w:color w:val="000000" w:themeColor="text1"/>
          <w:sz w:val="28"/>
          <w:szCs w:val="28"/>
        </w:rPr>
        <w:t xml:space="preserve"> регуляторного </w:t>
      </w:r>
      <w:proofErr w:type="spellStart"/>
      <w:r w:rsidR="0079284F" w:rsidRPr="00503EB5">
        <w:rPr>
          <w:color w:val="000000" w:themeColor="text1"/>
          <w:sz w:val="28"/>
          <w:szCs w:val="28"/>
        </w:rPr>
        <w:t>акта</w:t>
      </w:r>
      <w:proofErr w:type="spellEnd"/>
      <w:r w:rsidR="0079284F" w:rsidRPr="00503EB5">
        <w:rPr>
          <w:color w:val="000000" w:themeColor="text1"/>
          <w:sz w:val="28"/>
          <w:szCs w:val="28"/>
        </w:rPr>
        <w:t xml:space="preserve"> забезпечить достатні умови для реалізації прав та виконання обов’язків суб’єктами у сфері ринкової торгівлі. На дію регуляторного </w:t>
      </w:r>
      <w:proofErr w:type="spellStart"/>
      <w:r w:rsidR="0079284F" w:rsidRPr="00503EB5">
        <w:rPr>
          <w:color w:val="000000" w:themeColor="text1"/>
          <w:sz w:val="28"/>
          <w:szCs w:val="28"/>
        </w:rPr>
        <w:t>акта</w:t>
      </w:r>
      <w:proofErr w:type="spellEnd"/>
      <w:r w:rsidR="0079284F" w:rsidRPr="00503EB5">
        <w:rPr>
          <w:color w:val="000000" w:themeColor="text1"/>
          <w:sz w:val="28"/>
          <w:szCs w:val="28"/>
        </w:rPr>
        <w:t xml:space="preserve"> можуть вплинути зміни вимог чинного законодавства </w:t>
      </w:r>
      <w:r w:rsidR="00376A36" w:rsidRPr="00503EB5">
        <w:rPr>
          <w:color w:val="000000" w:themeColor="text1"/>
          <w:sz w:val="28"/>
          <w:szCs w:val="28"/>
        </w:rPr>
        <w:t xml:space="preserve">України </w:t>
      </w:r>
      <w:r w:rsidR="0079284F" w:rsidRPr="00503EB5">
        <w:rPr>
          <w:color w:val="000000" w:themeColor="text1"/>
          <w:sz w:val="28"/>
          <w:szCs w:val="28"/>
        </w:rPr>
        <w:t xml:space="preserve">у сфері </w:t>
      </w:r>
      <w:r w:rsidR="00376A36" w:rsidRPr="00503EB5">
        <w:rPr>
          <w:color w:val="000000" w:themeColor="text1"/>
          <w:sz w:val="28"/>
          <w:szCs w:val="28"/>
        </w:rPr>
        <w:t xml:space="preserve">ринкової </w:t>
      </w:r>
      <w:r w:rsidR="0079284F" w:rsidRPr="00503EB5">
        <w:rPr>
          <w:color w:val="000000" w:themeColor="text1"/>
          <w:sz w:val="28"/>
          <w:szCs w:val="28"/>
        </w:rPr>
        <w:t>торгівлі</w:t>
      </w:r>
      <w:r w:rsidR="006F083C" w:rsidRPr="00503EB5">
        <w:rPr>
          <w:color w:val="000000" w:themeColor="text1"/>
          <w:sz w:val="28"/>
          <w:szCs w:val="28"/>
        </w:rPr>
        <w:t>.</w:t>
      </w:r>
    </w:p>
    <w:p w:rsidR="00C8042F" w:rsidRPr="00503EB5" w:rsidRDefault="00123525" w:rsidP="00092975">
      <w:pPr>
        <w:spacing w:line="245" w:lineRule="auto"/>
        <w:ind w:firstLine="567"/>
        <w:jc w:val="both"/>
        <w:rPr>
          <w:color w:val="000000" w:themeColor="text1"/>
          <w:sz w:val="28"/>
          <w:szCs w:val="28"/>
        </w:rPr>
      </w:pPr>
      <w:r w:rsidRPr="00503EB5">
        <w:rPr>
          <w:color w:val="000000" w:themeColor="text1"/>
          <w:sz w:val="28"/>
          <w:szCs w:val="28"/>
        </w:rPr>
        <w:t>Д</w:t>
      </w:r>
      <w:r w:rsidR="006F083C" w:rsidRPr="00503EB5">
        <w:rPr>
          <w:color w:val="000000" w:themeColor="text1"/>
          <w:sz w:val="28"/>
          <w:szCs w:val="28"/>
        </w:rPr>
        <w:t xml:space="preserve">осягнення визначених цілей регуляторного </w:t>
      </w:r>
      <w:proofErr w:type="spellStart"/>
      <w:r w:rsidR="006F083C" w:rsidRPr="00503EB5">
        <w:rPr>
          <w:color w:val="000000" w:themeColor="text1"/>
          <w:sz w:val="28"/>
          <w:szCs w:val="28"/>
        </w:rPr>
        <w:t>акта</w:t>
      </w:r>
      <w:proofErr w:type="spellEnd"/>
      <w:r w:rsidR="006F083C" w:rsidRPr="00503EB5">
        <w:rPr>
          <w:color w:val="000000" w:themeColor="text1"/>
          <w:sz w:val="28"/>
          <w:szCs w:val="28"/>
        </w:rPr>
        <w:t xml:space="preserve"> забезпечується вико</w:t>
      </w:r>
      <w:r w:rsidR="009F5E83" w:rsidRPr="00503EB5">
        <w:rPr>
          <w:color w:val="000000" w:themeColor="text1"/>
          <w:sz w:val="28"/>
          <w:szCs w:val="28"/>
        </w:rPr>
        <w:t>-</w:t>
      </w:r>
      <w:proofErr w:type="spellStart"/>
      <w:r w:rsidR="006F083C" w:rsidRPr="00503EB5">
        <w:rPr>
          <w:color w:val="000000" w:themeColor="text1"/>
          <w:sz w:val="28"/>
          <w:szCs w:val="28"/>
        </w:rPr>
        <w:t>нання</w:t>
      </w:r>
      <w:r w:rsidRPr="00503EB5">
        <w:rPr>
          <w:color w:val="000000" w:themeColor="text1"/>
          <w:sz w:val="28"/>
          <w:szCs w:val="28"/>
        </w:rPr>
        <w:t>м</w:t>
      </w:r>
      <w:proofErr w:type="spellEnd"/>
      <w:r w:rsidR="006F083C" w:rsidRPr="00503EB5">
        <w:rPr>
          <w:color w:val="000000" w:themeColor="text1"/>
          <w:sz w:val="28"/>
          <w:szCs w:val="28"/>
        </w:rPr>
        <w:t xml:space="preserve"> суб’єктами господарювання, посадовими особами</w:t>
      </w:r>
      <w:r w:rsidR="007D72C3">
        <w:rPr>
          <w:color w:val="000000" w:themeColor="text1"/>
          <w:sz w:val="28"/>
          <w:szCs w:val="28"/>
        </w:rPr>
        <w:t xml:space="preserve"> органів</w:t>
      </w:r>
      <w:r w:rsidR="006F083C" w:rsidRPr="00503EB5">
        <w:rPr>
          <w:color w:val="000000" w:themeColor="text1"/>
          <w:sz w:val="28"/>
          <w:szCs w:val="28"/>
        </w:rPr>
        <w:t xml:space="preserve"> місцевого самоврядування вимог запропонованого регуляторного </w:t>
      </w:r>
      <w:proofErr w:type="spellStart"/>
      <w:r w:rsidR="006F083C" w:rsidRPr="00503EB5">
        <w:rPr>
          <w:color w:val="000000" w:themeColor="text1"/>
          <w:sz w:val="28"/>
          <w:szCs w:val="28"/>
        </w:rPr>
        <w:t>акта</w:t>
      </w:r>
      <w:proofErr w:type="spellEnd"/>
      <w:r w:rsidR="006F083C" w:rsidRPr="00503EB5">
        <w:rPr>
          <w:color w:val="000000" w:themeColor="text1"/>
          <w:sz w:val="28"/>
          <w:szCs w:val="28"/>
        </w:rPr>
        <w:t>.</w:t>
      </w:r>
    </w:p>
    <w:p w:rsidR="006F083C" w:rsidRPr="00503EB5" w:rsidRDefault="00751D9A" w:rsidP="00447416">
      <w:pPr>
        <w:spacing w:line="245" w:lineRule="auto"/>
        <w:ind w:firstLine="567"/>
        <w:jc w:val="both"/>
        <w:rPr>
          <w:color w:val="000000" w:themeColor="text1"/>
          <w:sz w:val="28"/>
          <w:szCs w:val="28"/>
        </w:rPr>
      </w:pPr>
      <w:r w:rsidRPr="00503EB5">
        <w:rPr>
          <w:color w:val="000000" w:themeColor="text1"/>
          <w:sz w:val="28"/>
          <w:szCs w:val="28"/>
        </w:rPr>
        <w:t xml:space="preserve">Раціональне обґрунтоване регулювання з цих питань дозволить забезпечити </w:t>
      </w:r>
      <w:r w:rsidR="00E73BB8" w:rsidRPr="00503EB5">
        <w:rPr>
          <w:color w:val="000000" w:themeColor="text1"/>
          <w:sz w:val="28"/>
          <w:szCs w:val="28"/>
        </w:rPr>
        <w:t xml:space="preserve">  </w:t>
      </w:r>
      <w:r w:rsidRPr="00503EB5">
        <w:rPr>
          <w:color w:val="000000" w:themeColor="text1"/>
          <w:sz w:val="28"/>
          <w:szCs w:val="28"/>
        </w:rPr>
        <w:t>виконання</w:t>
      </w:r>
      <w:r w:rsidR="00E73BB8" w:rsidRPr="00503EB5">
        <w:rPr>
          <w:color w:val="000000" w:themeColor="text1"/>
          <w:sz w:val="28"/>
          <w:szCs w:val="28"/>
        </w:rPr>
        <w:t xml:space="preserve"> </w:t>
      </w:r>
      <w:r w:rsidRPr="00503EB5">
        <w:rPr>
          <w:color w:val="000000" w:themeColor="text1"/>
          <w:sz w:val="28"/>
          <w:szCs w:val="28"/>
        </w:rPr>
        <w:t xml:space="preserve"> </w:t>
      </w:r>
      <w:r w:rsidR="00E73BB8" w:rsidRPr="00503EB5">
        <w:rPr>
          <w:color w:val="000000" w:themeColor="text1"/>
          <w:sz w:val="28"/>
          <w:szCs w:val="28"/>
        </w:rPr>
        <w:t xml:space="preserve"> </w:t>
      </w:r>
      <w:r w:rsidRPr="00503EB5">
        <w:rPr>
          <w:color w:val="000000" w:themeColor="text1"/>
          <w:sz w:val="28"/>
          <w:szCs w:val="28"/>
        </w:rPr>
        <w:t>всіма</w:t>
      </w:r>
      <w:r w:rsidR="00E73BB8" w:rsidRPr="00503EB5">
        <w:rPr>
          <w:color w:val="000000" w:themeColor="text1"/>
          <w:sz w:val="28"/>
          <w:szCs w:val="28"/>
        </w:rPr>
        <w:t xml:space="preserve">  </w:t>
      </w:r>
      <w:r w:rsidRPr="00503EB5">
        <w:rPr>
          <w:color w:val="000000" w:themeColor="text1"/>
          <w:sz w:val="28"/>
          <w:szCs w:val="28"/>
        </w:rPr>
        <w:t xml:space="preserve"> суб’єктами</w:t>
      </w:r>
      <w:r w:rsidR="00E73BB8" w:rsidRPr="00503EB5">
        <w:rPr>
          <w:color w:val="000000" w:themeColor="text1"/>
          <w:sz w:val="28"/>
          <w:szCs w:val="28"/>
        </w:rPr>
        <w:t xml:space="preserve"> </w:t>
      </w:r>
      <w:r w:rsidRPr="00503EB5">
        <w:rPr>
          <w:color w:val="000000" w:themeColor="text1"/>
          <w:sz w:val="28"/>
          <w:szCs w:val="28"/>
        </w:rPr>
        <w:t xml:space="preserve"> </w:t>
      </w:r>
      <w:r w:rsidR="00E73BB8" w:rsidRPr="00503EB5">
        <w:rPr>
          <w:color w:val="000000" w:themeColor="text1"/>
          <w:sz w:val="28"/>
          <w:szCs w:val="28"/>
        </w:rPr>
        <w:t xml:space="preserve"> </w:t>
      </w:r>
      <w:r w:rsidRPr="00503EB5">
        <w:rPr>
          <w:color w:val="000000" w:themeColor="text1"/>
          <w:sz w:val="28"/>
          <w:szCs w:val="28"/>
        </w:rPr>
        <w:t>господарювання</w:t>
      </w:r>
      <w:r w:rsidR="00EE0C5B" w:rsidRPr="00503EB5">
        <w:rPr>
          <w:color w:val="000000" w:themeColor="text1"/>
          <w:sz w:val="28"/>
          <w:szCs w:val="28"/>
        </w:rPr>
        <w:t xml:space="preserve"> </w:t>
      </w:r>
      <w:r w:rsidR="00E73BB8" w:rsidRPr="00503EB5">
        <w:rPr>
          <w:color w:val="000000" w:themeColor="text1"/>
          <w:sz w:val="28"/>
          <w:szCs w:val="28"/>
        </w:rPr>
        <w:t xml:space="preserve">  </w:t>
      </w:r>
      <w:r w:rsidR="00EE0C5B" w:rsidRPr="00503EB5">
        <w:rPr>
          <w:color w:val="000000" w:themeColor="text1"/>
          <w:sz w:val="28"/>
          <w:szCs w:val="28"/>
        </w:rPr>
        <w:t>у</w:t>
      </w:r>
      <w:r w:rsidR="00E73BB8" w:rsidRPr="00503EB5">
        <w:rPr>
          <w:color w:val="000000" w:themeColor="text1"/>
          <w:sz w:val="28"/>
          <w:szCs w:val="28"/>
        </w:rPr>
        <w:t xml:space="preserve"> </w:t>
      </w:r>
      <w:r w:rsidR="00EE0C5B" w:rsidRPr="00503EB5">
        <w:rPr>
          <w:color w:val="000000" w:themeColor="text1"/>
          <w:sz w:val="28"/>
          <w:szCs w:val="28"/>
        </w:rPr>
        <w:t xml:space="preserve"> сфері </w:t>
      </w:r>
      <w:r w:rsidR="00E73BB8" w:rsidRPr="00503EB5">
        <w:rPr>
          <w:color w:val="000000" w:themeColor="text1"/>
          <w:sz w:val="28"/>
          <w:szCs w:val="28"/>
        </w:rPr>
        <w:t xml:space="preserve"> </w:t>
      </w:r>
      <w:r w:rsidR="00EE0C5B" w:rsidRPr="00503EB5">
        <w:rPr>
          <w:color w:val="000000" w:themeColor="text1"/>
          <w:sz w:val="28"/>
          <w:szCs w:val="28"/>
        </w:rPr>
        <w:t>ринкової торгівлі вимог</w:t>
      </w:r>
      <w:r w:rsidR="00771DCE" w:rsidRPr="00503EB5">
        <w:rPr>
          <w:color w:val="000000" w:themeColor="text1"/>
          <w:sz w:val="28"/>
          <w:szCs w:val="28"/>
        </w:rPr>
        <w:t>,</w:t>
      </w:r>
      <w:r w:rsidR="00EE0C5B" w:rsidRPr="00503EB5">
        <w:rPr>
          <w:color w:val="000000" w:themeColor="text1"/>
          <w:sz w:val="28"/>
          <w:szCs w:val="28"/>
        </w:rPr>
        <w:t xml:space="preserve"> запропонованих Правил</w:t>
      </w:r>
      <w:r w:rsidR="00771DCE" w:rsidRPr="00503EB5">
        <w:rPr>
          <w:color w:val="000000" w:themeColor="text1"/>
          <w:sz w:val="28"/>
          <w:szCs w:val="28"/>
        </w:rPr>
        <w:t>ами</w:t>
      </w:r>
      <w:r w:rsidR="00EE0C5B" w:rsidRPr="00503EB5">
        <w:rPr>
          <w:color w:val="000000" w:themeColor="text1"/>
          <w:sz w:val="28"/>
          <w:szCs w:val="28"/>
        </w:rPr>
        <w:t>. Позитивний вплив від виконання будуть відчувати як органи місцевого самоврядування, суб’єкти господарювання, так і мешканці міста в частині</w:t>
      </w:r>
      <w:r w:rsidR="00F451CF" w:rsidRPr="00503EB5">
        <w:rPr>
          <w:color w:val="000000" w:themeColor="text1"/>
          <w:sz w:val="28"/>
          <w:szCs w:val="28"/>
        </w:rPr>
        <w:t xml:space="preserve"> захисту прав споживачів. </w:t>
      </w:r>
      <w:r w:rsidR="004C7EC1" w:rsidRPr="00503EB5">
        <w:rPr>
          <w:color w:val="000000" w:themeColor="text1"/>
          <w:sz w:val="28"/>
          <w:szCs w:val="28"/>
        </w:rPr>
        <w:t xml:space="preserve">Позитивно на дію регуляторного </w:t>
      </w:r>
      <w:proofErr w:type="spellStart"/>
      <w:r w:rsidR="004C7EC1" w:rsidRPr="00503EB5">
        <w:rPr>
          <w:color w:val="000000" w:themeColor="text1"/>
          <w:sz w:val="28"/>
          <w:szCs w:val="28"/>
        </w:rPr>
        <w:t>акта</w:t>
      </w:r>
      <w:proofErr w:type="spellEnd"/>
      <w:r w:rsidR="004C7EC1" w:rsidRPr="00503EB5">
        <w:rPr>
          <w:color w:val="000000" w:themeColor="text1"/>
          <w:sz w:val="28"/>
          <w:szCs w:val="28"/>
        </w:rPr>
        <w:t xml:space="preserve"> може вплинути добросовісна конкуренція серед суб’єктів господарювання</w:t>
      </w:r>
      <w:r w:rsidR="00771DCE" w:rsidRPr="00503EB5">
        <w:rPr>
          <w:color w:val="000000" w:themeColor="text1"/>
          <w:sz w:val="28"/>
          <w:szCs w:val="28"/>
        </w:rPr>
        <w:t>, які</w:t>
      </w:r>
      <w:r w:rsidR="004C7EC1" w:rsidRPr="00503EB5">
        <w:rPr>
          <w:color w:val="000000" w:themeColor="text1"/>
          <w:sz w:val="28"/>
          <w:szCs w:val="28"/>
        </w:rPr>
        <w:t xml:space="preserve"> торгую</w:t>
      </w:r>
      <w:r w:rsidR="00771DCE" w:rsidRPr="00503EB5">
        <w:rPr>
          <w:color w:val="000000" w:themeColor="text1"/>
          <w:sz w:val="28"/>
          <w:szCs w:val="28"/>
        </w:rPr>
        <w:t>ть</w:t>
      </w:r>
      <w:r w:rsidR="004C7EC1" w:rsidRPr="00503EB5">
        <w:rPr>
          <w:color w:val="000000" w:themeColor="text1"/>
          <w:sz w:val="28"/>
          <w:szCs w:val="28"/>
        </w:rPr>
        <w:t xml:space="preserve"> на ринках, що сприятиме підвищенню якості та безпеки товарів</w:t>
      </w:r>
      <w:r w:rsidR="002748A6" w:rsidRPr="00503EB5">
        <w:rPr>
          <w:color w:val="000000" w:themeColor="text1"/>
          <w:sz w:val="28"/>
          <w:szCs w:val="28"/>
        </w:rPr>
        <w:t>, матиме позитив</w:t>
      </w:r>
      <w:r w:rsidR="007D72C3">
        <w:rPr>
          <w:color w:val="000000" w:themeColor="text1"/>
          <w:sz w:val="28"/>
          <w:szCs w:val="28"/>
        </w:rPr>
        <w:t>ний  вплив на здоров’я, безпеку</w:t>
      </w:r>
      <w:r w:rsidR="002748A6" w:rsidRPr="00503EB5">
        <w:rPr>
          <w:color w:val="000000" w:themeColor="text1"/>
          <w:sz w:val="28"/>
          <w:szCs w:val="28"/>
        </w:rPr>
        <w:t xml:space="preserve"> </w:t>
      </w:r>
      <w:r w:rsidR="007D72C3" w:rsidRPr="00503EB5">
        <w:rPr>
          <w:color w:val="000000" w:themeColor="text1"/>
          <w:sz w:val="28"/>
          <w:szCs w:val="28"/>
        </w:rPr>
        <w:t xml:space="preserve">та </w:t>
      </w:r>
      <w:r w:rsidR="002748A6" w:rsidRPr="00503EB5">
        <w:rPr>
          <w:color w:val="000000" w:themeColor="text1"/>
          <w:sz w:val="28"/>
          <w:szCs w:val="28"/>
        </w:rPr>
        <w:t>права громадян</w:t>
      </w:r>
      <w:r w:rsidR="004C7EC1" w:rsidRPr="00503EB5">
        <w:rPr>
          <w:color w:val="000000" w:themeColor="text1"/>
          <w:sz w:val="28"/>
          <w:szCs w:val="28"/>
        </w:rPr>
        <w:t>.</w:t>
      </w:r>
    </w:p>
    <w:p w:rsidR="005757C1" w:rsidRPr="00503EB5" w:rsidRDefault="005757C1" w:rsidP="00092975">
      <w:pPr>
        <w:spacing w:line="245" w:lineRule="auto"/>
        <w:ind w:firstLine="567"/>
        <w:jc w:val="both"/>
        <w:rPr>
          <w:color w:val="000000" w:themeColor="text1"/>
          <w:sz w:val="28"/>
          <w:szCs w:val="28"/>
        </w:rPr>
      </w:pPr>
      <w:r w:rsidRPr="00503EB5">
        <w:rPr>
          <w:color w:val="000000" w:themeColor="text1"/>
          <w:sz w:val="28"/>
          <w:szCs w:val="28"/>
        </w:rPr>
        <w:t xml:space="preserve">Розрахунок витрат </w:t>
      </w:r>
      <w:r w:rsidR="00CB290C" w:rsidRPr="00503EB5">
        <w:rPr>
          <w:color w:val="000000" w:themeColor="text1"/>
          <w:sz w:val="28"/>
          <w:szCs w:val="28"/>
        </w:rPr>
        <w:t xml:space="preserve">на одного </w:t>
      </w:r>
      <w:r w:rsidRPr="00503EB5">
        <w:rPr>
          <w:color w:val="000000" w:themeColor="text1"/>
          <w:sz w:val="28"/>
          <w:szCs w:val="28"/>
        </w:rPr>
        <w:t>суб’єкт</w:t>
      </w:r>
      <w:r w:rsidR="00CB290C" w:rsidRPr="00503EB5">
        <w:rPr>
          <w:color w:val="000000" w:themeColor="text1"/>
          <w:sz w:val="28"/>
          <w:szCs w:val="28"/>
        </w:rPr>
        <w:t>а</w:t>
      </w:r>
      <w:r w:rsidRPr="00503EB5">
        <w:rPr>
          <w:color w:val="000000" w:themeColor="text1"/>
          <w:sz w:val="28"/>
          <w:szCs w:val="28"/>
        </w:rPr>
        <w:t xml:space="preserve"> великого </w:t>
      </w:r>
      <w:r w:rsidR="00771DCE" w:rsidRPr="00503EB5">
        <w:rPr>
          <w:color w:val="000000" w:themeColor="text1"/>
          <w:sz w:val="28"/>
          <w:szCs w:val="28"/>
        </w:rPr>
        <w:t>й</w:t>
      </w:r>
      <w:r w:rsidRPr="00503EB5">
        <w:rPr>
          <w:color w:val="000000" w:themeColor="text1"/>
          <w:sz w:val="28"/>
          <w:szCs w:val="28"/>
        </w:rPr>
        <w:t xml:space="preserve"> середнього </w:t>
      </w:r>
      <w:proofErr w:type="spellStart"/>
      <w:r w:rsidRPr="00503EB5">
        <w:rPr>
          <w:color w:val="000000" w:themeColor="text1"/>
          <w:sz w:val="28"/>
          <w:szCs w:val="28"/>
        </w:rPr>
        <w:t>підприєм</w:t>
      </w:r>
      <w:r w:rsidR="009F5E83" w:rsidRPr="00503EB5">
        <w:rPr>
          <w:color w:val="000000" w:themeColor="text1"/>
          <w:sz w:val="28"/>
          <w:szCs w:val="28"/>
        </w:rPr>
        <w:t>-</w:t>
      </w:r>
      <w:r w:rsidRPr="00503EB5">
        <w:rPr>
          <w:color w:val="000000" w:themeColor="text1"/>
          <w:sz w:val="28"/>
          <w:szCs w:val="28"/>
        </w:rPr>
        <w:t>ництва</w:t>
      </w:r>
      <w:proofErr w:type="spellEnd"/>
      <w:r w:rsidRPr="00503EB5">
        <w:rPr>
          <w:color w:val="000000" w:themeColor="text1"/>
          <w:sz w:val="28"/>
          <w:szCs w:val="28"/>
        </w:rPr>
        <w:t xml:space="preserve"> </w:t>
      </w:r>
      <w:r w:rsidR="00771DCE" w:rsidRPr="00503EB5">
        <w:rPr>
          <w:color w:val="000000" w:themeColor="text1"/>
          <w:sz w:val="28"/>
          <w:szCs w:val="28"/>
        </w:rPr>
        <w:t xml:space="preserve"> відповідно </w:t>
      </w:r>
      <w:r w:rsidRPr="00503EB5">
        <w:rPr>
          <w:color w:val="000000" w:themeColor="text1"/>
          <w:sz w:val="28"/>
          <w:szCs w:val="28"/>
        </w:rPr>
        <w:t xml:space="preserve">до </w:t>
      </w:r>
      <w:r w:rsidR="007D72C3" w:rsidRPr="007D72C3">
        <w:rPr>
          <w:color w:val="000000" w:themeColor="text1"/>
          <w:sz w:val="28"/>
          <w:szCs w:val="28"/>
        </w:rPr>
        <w:t>Методик</w:t>
      </w:r>
      <w:r w:rsidR="007D72C3">
        <w:rPr>
          <w:color w:val="000000" w:themeColor="text1"/>
          <w:sz w:val="28"/>
          <w:szCs w:val="28"/>
        </w:rPr>
        <w:t>и</w:t>
      </w:r>
      <w:r w:rsidR="007D72C3" w:rsidRPr="007D72C3">
        <w:rPr>
          <w:color w:val="000000" w:themeColor="text1"/>
          <w:sz w:val="28"/>
          <w:szCs w:val="28"/>
        </w:rPr>
        <w:t xml:space="preserve"> проведення аналізу впливу регуляторного </w:t>
      </w:r>
      <w:proofErr w:type="spellStart"/>
      <w:r w:rsidR="007D72C3" w:rsidRPr="007D72C3">
        <w:rPr>
          <w:color w:val="000000" w:themeColor="text1"/>
          <w:sz w:val="28"/>
          <w:szCs w:val="28"/>
        </w:rPr>
        <w:t>акта</w:t>
      </w:r>
      <w:proofErr w:type="spellEnd"/>
      <w:r w:rsidR="007D72C3" w:rsidRPr="007D72C3">
        <w:rPr>
          <w:color w:val="000000" w:themeColor="text1"/>
          <w:sz w:val="28"/>
          <w:szCs w:val="28"/>
        </w:rPr>
        <w:t xml:space="preserve"> </w:t>
      </w:r>
      <w:r w:rsidRPr="00503EB5">
        <w:rPr>
          <w:color w:val="000000" w:themeColor="text1"/>
          <w:sz w:val="28"/>
          <w:szCs w:val="28"/>
        </w:rPr>
        <w:t xml:space="preserve">не проводився, оскільки </w:t>
      </w:r>
      <w:proofErr w:type="spellStart"/>
      <w:r w:rsidRPr="00503EB5">
        <w:rPr>
          <w:color w:val="000000" w:themeColor="text1"/>
          <w:sz w:val="28"/>
          <w:szCs w:val="28"/>
        </w:rPr>
        <w:t>проєкт</w:t>
      </w:r>
      <w:proofErr w:type="spellEnd"/>
      <w:r w:rsidRPr="00503EB5">
        <w:rPr>
          <w:color w:val="000000" w:themeColor="text1"/>
          <w:sz w:val="28"/>
          <w:szCs w:val="28"/>
        </w:rPr>
        <w:t xml:space="preserve"> </w:t>
      </w:r>
      <w:r w:rsidR="001600C9" w:rsidRPr="00503EB5">
        <w:rPr>
          <w:color w:val="000000" w:themeColor="text1"/>
          <w:sz w:val="28"/>
          <w:szCs w:val="28"/>
        </w:rPr>
        <w:t>не впливає на цей сегмент бізнесу.</w:t>
      </w:r>
    </w:p>
    <w:p w:rsidR="001600C9" w:rsidRPr="00503EB5" w:rsidRDefault="001600C9" w:rsidP="006220B3">
      <w:pPr>
        <w:ind w:firstLine="567"/>
        <w:jc w:val="both"/>
        <w:rPr>
          <w:color w:val="000000" w:themeColor="text1"/>
          <w:sz w:val="28"/>
          <w:szCs w:val="28"/>
        </w:rPr>
      </w:pPr>
      <w:r w:rsidRPr="00503EB5">
        <w:rPr>
          <w:color w:val="000000" w:themeColor="text1"/>
          <w:sz w:val="28"/>
          <w:szCs w:val="28"/>
        </w:rPr>
        <w:t xml:space="preserve">Розрахунок витрат суб’єктів малого підприємництва на виконання вимог регулювання (додаток </w:t>
      </w:r>
      <w:r w:rsidR="00CB290C" w:rsidRPr="00503EB5">
        <w:rPr>
          <w:color w:val="000000" w:themeColor="text1"/>
          <w:sz w:val="28"/>
          <w:szCs w:val="28"/>
        </w:rPr>
        <w:t>1</w:t>
      </w:r>
      <w:r w:rsidR="00135D12" w:rsidRPr="00503EB5">
        <w:rPr>
          <w:color w:val="000000" w:themeColor="text1"/>
          <w:sz w:val="28"/>
          <w:szCs w:val="28"/>
        </w:rPr>
        <w:t>,</w:t>
      </w:r>
      <w:r w:rsidRPr="00503EB5">
        <w:rPr>
          <w:color w:val="000000" w:themeColor="text1"/>
          <w:sz w:val="28"/>
          <w:szCs w:val="28"/>
        </w:rPr>
        <w:t xml:space="preserve"> Тест малого підприємництва М-тест) </w:t>
      </w:r>
      <w:r w:rsidR="00135D12" w:rsidRPr="00503EB5">
        <w:rPr>
          <w:color w:val="000000" w:themeColor="text1"/>
          <w:sz w:val="28"/>
          <w:szCs w:val="28"/>
        </w:rPr>
        <w:t xml:space="preserve">відповідно </w:t>
      </w:r>
      <w:r w:rsidRPr="00503EB5">
        <w:rPr>
          <w:color w:val="000000" w:themeColor="text1"/>
          <w:sz w:val="28"/>
          <w:szCs w:val="28"/>
        </w:rPr>
        <w:t xml:space="preserve">до </w:t>
      </w:r>
      <w:r w:rsidR="00CB290C" w:rsidRPr="00503EB5">
        <w:rPr>
          <w:color w:val="000000" w:themeColor="text1"/>
          <w:sz w:val="28"/>
          <w:szCs w:val="28"/>
        </w:rPr>
        <w:t xml:space="preserve">Методики </w:t>
      </w:r>
      <w:r w:rsidR="007D72C3" w:rsidRPr="007D72C3">
        <w:rPr>
          <w:color w:val="000000" w:themeColor="text1"/>
          <w:sz w:val="28"/>
          <w:szCs w:val="28"/>
        </w:rPr>
        <w:t xml:space="preserve">проведення аналізу впливу регуляторного </w:t>
      </w:r>
      <w:proofErr w:type="spellStart"/>
      <w:r w:rsidR="007D72C3" w:rsidRPr="007D72C3">
        <w:rPr>
          <w:color w:val="000000" w:themeColor="text1"/>
          <w:sz w:val="28"/>
          <w:szCs w:val="28"/>
        </w:rPr>
        <w:t>акта</w:t>
      </w:r>
      <w:proofErr w:type="spellEnd"/>
      <w:r w:rsidR="007D72C3" w:rsidRPr="007D72C3">
        <w:rPr>
          <w:color w:val="000000" w:themeColor="text1"/>
          <w:sz w:val="28"/>
          <w:szCs w:val="28"/>
        </w:rPr>
        <w:t xml:space="preserve"> </w:t>
      </w:r>
      <w:r w:rsidR="00135D12" w:rsidRPr="00503EB5">
        <w:rPr>
          <w:color w:val="000000" w:themeColor="text1"/>
          <w:sz w:val="28"/>
          <w:szCs w:val="28"/>
        </w:rPr>
        <w:t>виконано (дода</w:t>
      </w:r>
      <w:r w:rsidRPr="00503EB5">
        <w:rPr>
          <w:color w:val="000000" w:themeColor="text1"/>
          <w:sz w:val="28"/>
          <w:szCs w:val="28"/>
        </w:rPr>
        <w:t>т</w:t>
      </w:r>
      <w:r w:rsidR="00135D12" w:rsidRPr="00503EB5">
        <w:rPr>
          <w:color w:val="000000" w:themeColor="text1"/>
          <w:sz w:val="28"/>
          <w:szCs w:val="28"/>
        </w:rPr>
        <w:t>ок</w:t>
      </w:r>
      <w:r w:rsidRPr="00503EB5">
        <w:rPr>
          <w:color w:val="000000" w:themeColor="text1"/>
          <w:sz w:val="28"/>
          <w:szCs w:val="28"/>
        </w:rPr>
        <w:t>).</w:t>
      </w:r>
    </w:p>
    <w:p w:rsidR="002915DA" w:rsidRPr="00503EB5" w:rsidRDefault="002915DA" w:rsidP="006220B3">
      <w:pPr>
        <w:ind w:firstLine="567"/>
        <w:jc w:val="both"/>
        <w:rPr>
          <w:color w:val="000000" w:themeColor="text1"/>
          <w:sz w:val="28"/>
          <w:szCs w:val="28"/>
        </w:rPr>
      </w:pPr>
      <w:r w:rsidRPr="00503EB5">
        <w:rPr>
          <w:color w:val="000000" w:themeColor="text1"/>
          <w:sz w:val="28"/>
          <w:szCs w:val="28"/>
        </w:rPr>
        <w:lastRenderedPageBreak/>
        <w:t>Сумарні витрати на виконання запланованого регулювання (прямі та адміністративні витрати) для суб’єктів господарювання, які організовують ринкову торгівлю на території міста (20), та які здійснюють постійну підприємницьку діяльність  на них (649),  на яких буде поширено регулювання</w:t>
      </w:r>
      <w:r w:rsidR="007D72C3">
        <w:rPr>
          <w:color w:val="000000" w:themeColor="text1"/>
          <w:sz w:val="28"/>
          <w:szCs w:val="28"/>
        </w:rPr>
        <w:t>,</w:t>
      </w:r>
      <w:r w:rsidRPr="00503EB5">
        <w:rPr>
          <w:color w:val="000000" w:themeColor="text1"/>
          <w:sz w:val="28"/>
          <w:szCs w:val="28"/>
        </w:rPr>
        <w:t xml:space="preserve"> складе 29 828,85 грн, а за 5 років  149 144,25 грн. </w:t>
      </w:r>
    </w:p>
    <w:p w:rsidR="000914B9" w:rsidRPr="00503EB5" w:rsidRDefault="00BC2B02" w:rsidP="006220B3">
      <w:pPr>
        <w:ind w:firstLine="567"/>
        <w:jc w:val="both"/>
        <w:rPr>
          <w:color w:val="000000" w:themeColor="text1"/>
          <w:sz w:val="28"/>
          <w:szCs w:val="28"/>
        </w:rPr>
      </w:pPr>
      <w:r w:rsidRPr="00503EB5">
        <w:rPr>
          <w:color w:val="000000" w:themeColor="text1"/>
          <w:sz w:val="28"/>
          <w:szCs w:val="28"/>
        </w:rPr>
        <w:t xml:space="preserve">Розрахунок витрат на виконання вимог </w:t>
      </w:r>
      <w:proofErr w:type="spellStart"/>
      <w:r w:rsidRPr="00503EB5">
        <w:rPr>
          <w:color w:val="000000" w:themeColor="text1"/>
          <w:sz w:val="28"/>
          <w:szCs w:val="28"/>
        </w:rPr>
        <w:t>акт</w:t>
      </w:r>
      <w:r w:rsidR="00135D12" w:rsidRPr="00503EB5">
        <w:rPr>
          <w:color w:val="000000" w:themeColor="text1"/>
          <w:sz w:val="28"/>
          <w:szCs w:val="28"/>
        </w:rPr>
        <w:t>а</w:t>
      </w:r>
      <w:proofErr w:type="spellEnd"/>
      <w:r w:rsidR="00135D12" w:rsidRPr="00503EB5">
        <w:rPr>
          <w:color w:val="000000" w:themeColor="text1"/>
          <w:sz w:val="28"/>
          <w:szCs w:val="28"/>
        </w:rPr>
        <w:t xml:space="preserve"> </w:t>
      </w:r>
      <w:r w:rsidRPr="00503EB5">
        <w:rPr>
          <w:color w:val="000000" w:themeColor="text1"/>
          <w:sz w:val="28"/>
          <w:szCs w:val="28"/>
        </w:rPr>
        <w:t>виконавчих органів міської ради не проводився,</w:t>
      </w:r>
      <w:r w:rsidR="00283ECC" w:rsidRPr="00503EB5">
        <w:rPr>
          <w:color w:val="000000" w:themeColor="text1"/>
          <w:sz w:val="28"/>
          <w:szCs w:val="28"/>
        </w:rPr>
        <w:t xml:space="preserve"> </w:t>
      </w:r>
      <w:r w:rsidRPr="00503EB5">
        <w:rPr>
          <w:color w:val="000000" w:themeColor="text1"/>
          <w:sz w:val="28"/>
          <w:szCs w:val="28"/>
        </w:rPr>
        <w:t xml:space="preserve">оскільки реалізація запроваджень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xml:space="preserve"> не потребує додаткових матеріальних та фінансових витрат</w:t>
      </w:r>
      <w:r w:rsidR="00CD6D3E" w:rsidRPr="00503EB5">
        <w:rPr>
          <w:color w:val="000000" w:themeColor="text1"/>
          <w:sz w:val="28"/>
          <w:szCs w:val="28"/>
        </w:rPr>
        <w:t xml:space="preserve"> </w:t>
      </w:r>
      <w:r w:rsidRPr="00503EB5">
        <w:rPr>
          <w:color w:val="000000" w:themeColor="text1"/>
          <w:sz w:val="28"/>
          <w:szCs w:val="28"/>
        </w:rPr>
        <w:t xml:space="preserve">з </w:t>
      </w:r>
      <w:r w:rsidR="00CB290C" w:rsidRPr="00503EB5">
        <w:rPr>
          <w:color w:val="000000" w:themeColor="text1"/>
          <w:sz w:val="28"/>
          <w:szCs w:val="28"/>
        </w:rPr>
        <w:t xml:space="preserve">бюджету Криворізької </w:t>
      </w:r>
      <w:r w:rsidR="00135D12" w:rsidRPr="00503EB5">
        <w:rPr>
          <w:color w:val="000000" w:themeColor="text1"/>
          <w:sz w:val="28"/>
          <w:szCs w:val="28"/>
        </w:rPr>
        <w:t xml:space="preserve">міської </w:t>
      </w:r>
      <w:r w:rsidR="00CB290C" w:rsidRPr="00503EB5">
        <w:rPr>
          <w:color w:val="000000" w:themeColor="text1"/>
          <w:sz w:val="28"/>
          <w:szCs w:val="28"/>
        </w:rPr>
        <w:t xml:space="preserve">територіальної громади </w:t>
      </w:r>
      <w:r w:rsidR="00A70DEE" w:rsidRPr="00503EB5">
        <w:rPr>
          <w:color w:val="000000" w:themeColor="text1"/>
          <w:sz w:val="28"/>
          <w:szCs w:val="28"/>
        </w:rPr>
        <w:t xml:space="preserve">(без створення нових структурних підрозділів). Адміністрування регуляторного </w:t>
      </w:r>
      <w:proofErr w:type="spellStart"/>
      <w:r w:rsidR="00A70DEE" w:rsidRPr="00503EB5">
        <w:rPr>
          <w:color w:val="000000" w:themeColor="text1"/>
          <w:sz w:val="28"/>
          <w:szCs w:val="28"/>
        </w:rPr>
        <w:t>акта</w:t>
      </w:r>
      <w:proofErr w:type="spellEnd"/>
      <w:r w:rsidR="00A70DEE" w:rsidRPr="00503EB5">
        <w:rPr>
          <w:color w:val="000000" w:themeColor="text1"/>
          <w:sz w:val="28"/>
          <w:szCs w:val="28"/>
        </w:rPr>
        <w:t xml:space="preserve"> буде здійснюватися в межах повноважень органів </w:t>
      </w:r>
      <w:r w:rsidR="00CB290C" w:rsidRPr="00503EB5">
        <w:rPr>
          <w:color w:val="000000" w:themeColor="text1"/>
          <w:sz w:val="28"/>
          <w:szCs w:val="28"/>
        </w:rPr>
        <w:t>місцевого само</w:t>
      </w:r>
      <w:r w:rsidR="00A70DEE" w:rsidRPr="00503EB5">
        <w:rPr>
          <w:color w:val="000000" w:themeColor="text1"/>
          <w:sz w:val="28"/>
          <w:szCs w:val="28"/>
        </w:rPr>
        <w:t>в</w:t>
      </w:r>
      <w:r w:rsidR="00CB290C" w:rsidRPr="00503EB5">
        <w:rPr>
          <w:color w:val="000000" w:themeColor="text1"/>
          <w:sz w:val="28"/>
          <w:szCs w:val="28"/>
        </w:rPr>
        <w:t>ря</w:t>
      </w:r>
      <w:r w:rsidR="001968D5" w:rsidRPr="00503EB5">
        <w:rPr>
          <w:color w:val="000000" w:themeColor="text1"/>
          <w:sz w:val="28"/>
          <w:szCs w:val="28"/>
        </w:rPr>
        <w:t>д</w:t>
      </w:r>
      <w:r w:rsidR="00CB290C" w:rsidRPr="00503EB5">
        <w:rPr>
          <w:color w:val="000000" w:themeColor="text1"/>
          <w:sz w:val="28"/>
          <w:szCs w:val="28"/>
        </w:rPr>
        <w:t>ування</w:t>
      </w:r>
      <w:r w:rsidR="001968D5" w:rsidRPr="00503EB5">
        <w:rPr>
          <w:color w:val="000000" w:themeColor="text1"/>
          <w:sz w:val="28"/>
          <w:szCs w:val="28"/>
        </w:rPr>
        <w:t xml:space="preserve"> та органі</w:t>
      </w:r>
      <w:r w:rsidR="00CB290C" w:rsidRPr="00503EB5">
        <w:rPr>
          <w:color w:val="000000" w:themeColor="text1"/>
          <w:sz w:val="28"/>
          <w:szCs w:val="28"/>
        </w:rPr>
        <w:t>в</w:t>
      </w:r>
      <w:r w:rsidR="007D72C3">
        <w:rPr>
          <w:color w:val="000000" w:themeColor="text1"/>
          <w:sz w:val="28"/>
          <w:szCs w:val="28"/>
        </w:rPr>
        <w:t xml:space="preserve"> державного нагляду </w:t>
      </w:r>
      <w:r w:rsidR="007D72C3" w:rsidRPr="007D72C3">
        <w:rPr>
          <w:color w:val="000000" w:themeColor="text1"/>
          <w:sz w:val="28"/>
          <w:szCs w:val="28"/>
        </w:rPr>
        <w:t xml:space="preserve"> </w:t>
      </w:r>
      <w:r w:rsidR="007D72C3">
        <w:rPr>
          <w:color w:val="000000" w:themeColor="text1"/>
          <w:sz w:val="28"/>
          <w:szCs w:val="28"/>
        </w:rPr>
        <w:t>(</w:t>
      </w:r>
      <w:r w:rsidR="007D72C3" w:rsidRPr="00503EB5">
        <w:rPr>
          <w:color w:val="000000" w:themeColor="text1"/>
          <w:sz w:val="28"/>
          <w:szCs w:val="28"/>
        </w:rPr>
        <w:t>контролю</w:t>
      </w:r>
      <w:r w:rsidR="007D72C3">
        <w:rPr>
          <w:color w:val="000000" w:themeColor="text1"/>
          <w:sz w:val="28"/>
          <w:szCs w:val="28"/>
        </w:rPr>
        <w:t>)</w:t>
      </w:r>
      <w:r w:rsidR="001968D5" w:rsidRPr="00503EB5">
        <w:rPr>
          <w:color w:val="000000" w:themeColor="text1"/>
          <w:sz w:val="28"/>
          <w:szCs w:val="28"/>
        </w:rPr>
        <w:t>.</w:t>
      </w:r>
    </w:p>
    <w:p w:rsidR="00BC2B02" w:rsidRPr="00503EB5" w:rsidRDefault="00A70DEE" w:rsidP="006220B3">
      <w:pPr>
        <w:ind w:firstLine="567"/>
        <w:jc w:val="both"/>
        <w:rPr>
          <w:color w:val="000000" w:themeColor="text1"/>
          <w:sz w:val="28"/>
          <w:szCs w:val="28"/>
        </w:rPr>
      </w:pPr>
      <w:r w:rsidRPr="00503EB5">
        <w:rPr>
          <w:color w:val="000000" w:themeColor="text1"/>
          <w:sz w:val="28"/>
          <w:szCs w:val="28"/>
        </w:rPr>
        <w:t xml:space="preserve">Усі інші обов’язкові платежі здійснюватимуться в </w:t>
      </w:r>
      <w:r w:rsidR="00135D12" w:rsidRPr="00503EB5">
        <w:rPr>
          <w:color w:val="000000" w:themeColor="text1"/>
          <w:sz w:val="28"/>
          <w:szCs w:val="28"/>
        </w:rPr>
        <w:t>меж</w:t>
      </w:r>
      <w:r w:rsidRPr="00503EB5">
        <w:rPr>
          <w:color w:val="000000" w:themeColor="text1"/>
          <w:sz w:val="28"/>
          <w:szCs w:val="28"/>
        </w:rPr>
        <w:t>ах</w:t>
      </w:r>
      <w:r w:rsidR="00123525" w:rsidRPr="00503EB5">
        <w:rPr>
          <w:color w:val="000000" w:themeColor="text1"/>
          <w:sz w:val="28"/>
          <w:szCs w:val="28"/>
        </w:rPr>
        <w:t>,</w:t>
      </w:r>
      <w:r w:rsidRPr="00503EB5">
        <w:rPr>
          <w:color w:val="000000" w:themeColor="text1"/>
          <w:sz w:val="28"/>
          <w:szCs w:val="28"/>
        </w:rPr>
        <w:t xml:space="preserve"> </w:t>
      </w:r>
      <w:r w:rsidR="00123525" w:rsidRPr="00503EB5">
        <w:rPr>
          <w:color w:val="000000" w:themeColor="text1"/>
          <w:sz w:val="28"/>
          <w:szCs w:val="28"/>
        </w:rPr>
        <w:t>установлених</w:t>
      </w:r>
      <w:r w:rsidRPr="00503EB5">
        <w:rPr>
          <w:color w:val="000000" w:themeColor="text1"/>
          <w:sz w:val="28"/>
          <w:szCs w:val="28"/>
        </w:rPr>
        <w:t xml:space="preserve"> чинним законодавством</w:t>
      </w:r>
      <w:r w:rsidR="00123525" w:rsidRPr="00503EB5">
        <w:rPr>
          <w:color w:val="000000" w:themeColor="text1"/>
          <w:sz w:val="28"/>
          <w:szCs w:val="28"/>
        </w:rPr>
        <w:t>,</w:t>
      </w:r>
      <w:r w:rsidRPr="00503EB5">
        <w:rPr>
          <w:color w:val="000000" w:themeColor="text1"/>
          <w:sz w:val="28"/>
          <w:szCs w:val="28"/>
        </w:rPr>
        <w:t xml:space="preserve"> </w:t>
      </w:r>
      <w:r w:rsidR="0037535C" w:rsidRPr="00503EB5">
        <w:rPr>
          <w:color w:val="000000" w:themeColor="text1"/>
          <w:sz w:val="28"/>
          <w:szCs w:val="28"/>
        </w:rPr>
        <w:t xml:space="preserve">та не стосуються додаткових витрат, пов’язаних з </w:t>
      </w:r>
      <w:r w:rsidR="000376C4" w:rsidRPr="00503EB5">
        <w:rPr>
          <w:color w:val="000000" w:themeColor="text1"/>
          <w:sz w:val="28"/>
          <w:szCs w:val="28"/>
        </w:rPr>
        <w:t xml:space="preserve">виконанням </w:t>
      </w:r>
      <w:r w:rsidR="0037535C" w:rsidRPr="00503EB5">
        <w:rPr>
          <w:color w:val="000000" w:themeColor="text1"/>
          <w:sz w:val="28"/>
          <w:szCs w:val="28"/>
        </w:rPr>
        <w:t>регуляторн</w:t>
      </w:r>
      <w:r w:rsidR="000376C4" w:rsidRPr="00503EB5">
        <w:rPr>
          <w:color w:val="000000" w:themeColor="text1"/>
          <w:sz w:val="28"/>
          <w:szCs w:val="28"/>
        </w:rPr>
        <w:t>ого</w:t>
      </w:r>
      <w:r w:rsidR="0037535C" w:rsidRPr="00503EB5">
        <w:rPr>
          <w:color w:val="000000" w:themeColor="text1"/>
          <w:sz w:val="28"/>
          <w:szCs w:val="28"/>
        </w:rPr>
        <w:t xml:space="preserve"> </w:t>
      </w:r>
      <w:proofErr w:type="spellStart"/>
      <w:r w:rsidR="0037535C" w:rsidRPr="00503EB5">
        <w:rPr>
          <w:color w:val="000000" w:themeColor="text1"/>
          <w:sz w:val="28"/>
          <w:szCs w:val="28"/>
        </w:rPr>
        <w:t>акт</w:t>
      </w:r>
      <w:r w:rsidR="000376C4" w:rsidRPr="00503EB5">
        <w:rPr>
          <w:color w:val="000000" w:themeColor="text1"/>
          <w:sz w:val="28"/>
          <w:szCs w:val="28"/>
        </w:rPr>
        <w:t>а</w:t>
      </w:r>
      <w:proofErr w:type="spellEnd"/>
      <w:r w:rsidR="0037535C" w:rsidRPr="00503EB5">
        <w:rPr>
          <w:color w:val="000000" w:themeColor="text1"/>
          <w:sz w:val="28"/>
          <w:szCs w:val="28"/>
        </w:rPr>
        <w:t>.</w:t>
      </w:r>
    </w:p>
    <w:p w:rsidR="0037535C" w:rsidRPr="00503EB5" w:rsidRDefault="0037535C" w:rsidP="006220B3">
      <w:pPr>
        <w:ind w:firstLine="567"/>
        <w:jc w:val="both"/>
        <w:rPr>
          <w:color w:val="000000" w:themeColor="text1"/>
          <w:sz w:val="28"/>
          <w:szCs w:val="28"/>
        </w:rPr>
      </w:pPr>
      <w:r w:rsidRPr="00503EB5">
        <w:rPr>
          <w:color w:val="000000" w:themeColor="text1"/>
          <w:sz w:val="28"/>
          <w:szCs w:val="28"/>
        </w:rPr>
        <w:t xml:space="preserve">Оцінка </w:t>
      </w:r>
      <w:proofErr w:type="spellStart"/>
      <w:r w:rsidRPr="00503EB5">
        <w:rPr>
          <w:color w:val="000000" w:themeColor="text1"/>
          <w:sz w:val="28"/>
          <w:szCs w:val="28"/>
        </w:rPr>
        <w:t>вигод</w:t>
      </w:r>
      <w:proofErr w:type="spellEnd"/>
      <w:r w:rsidRPr="00503EB5">
        <w:rPr>
          <w:color w:val="000000" w:themeColor="text1"/>
          <w:sz w:val="28"/>
          <w:szCs w:val="28"/>
        </w:rPr>
        <w:t xml:space="preserve"> та витрат </w:t>
      </w:r>
      <w:r w:rsidR="000376C4" w:rsidRPr="00503EB5">
        <w:rPr>
          <w:color w:val="000000" w:themeColor="text1"/>
          <w:sz w:val="28"/>
          <w:szCs w:val="28"/>
        </w:rPr>
        <w:t>відображена</w:t>
      </w:r>
      <w:r w:rsidRPr="00503EB5">
        <w:rPr>
          <w:color w:val="000000" w:themeColor="text1"/>
          <w:sz w:val="28"/>
          <w:szCs w:val="28"/>
        </w:rPr>
        <w:t xml:space="preserve"> </w:t>
      </w:r>
      <w:r w:rsidR="005C28A5" w:rsidRPr="00503EB5">
        <w:rPr>
          <w:color w:val="000000" w:themeColor="text1"/>
          <w:sz w:val="28"/>
          <w:szCs w:val="28"/>
        </w:rPr>
        <w:t xml:space="preserve">в </w:t>
      </w:r>
      <w:r w:rsidR="00135D12" w:rsidRPr="00503EB5">
        <w:rPr>
          <w:color w:val="000000" w:themeColor="text1"/>
          <w:sz w:val="28"/>
          <w:szCs w:val="28"/>
        </w:rPr>
        <w:t>р</w:t>
      </w:r>
      <w:r w:rsidRPr="00503EB5">
        <w:rPr>
          <w:color w:val="000000" w:themeColor="text1"/>
          <w:sz w:val="28"/>
          <w:szCs w:val="28"/>
        </w:rPr>
        <w:t>озділ</w:t>
      </w:r>
      <w:r w:rsidR="005C28A5" w:rsidRPr="00503EB5">
        <w:rPr>
          <w:color w:val="000000" w:themeColor="text1"/>
          <w:sz w:val="28"/>
          <w:szCs w:val="28"/>
        </w:rPr>
        <w:t>і</w:t>
      </w:r>
      <w:r w:rsidRPr="00503EB5">
        <w:rPr>
          <w:color w:val="000000" w:themeColor="text1"/>
          <w:sz w:val="28"/>
          <w:szCs w:val="28"/>
        </w:rPr>
        <w:t xml:space="preserve"> ІІІ </w:t>
      </w:r>
      <w:r w:rsidR="00135D12" w:rsidRPr="00503EB5">
        <w:rPr>
          <w:color w:val="000000" w:themeColor="text1"/>
          <w:sz w:val="28"/>
          <w:szCs w:val="28"/>
        </w:rPr>
        <w:t>«</w:t>
      </w:r>
      <w:r w:rsidRPr="00503EB5">
        <w:rPr>
          <w:color w:val="000000" w:themeColor="text1"/>
          <w:sz w:val="28"/>
          <w:szCs w:val="28"/>
        </w:rPr>
        <w:t>Визначення та оцінка альтернативних способів досягнення цілей</w:t>
      </w:r>
      <w:r w:rsidR="00135D12" w:rsidRPr="00503EB5">
        <w:rPr>
          <w:color w:val="000000" w:themeColor="text1"/>
          <w:sz w:val="28"/>
          <w:szCs w:val="28"/>
        </w:rPr>
        <w:t>»</w:t>
      </w:r>
      <w:r w:rsidRPr="00503EB5">
        <w:rPr>
          <w:color w:val="000000" w:themeColor="text1"/>
          <w:sz w:val="28"/>
          <w:szCs w:val="28"/>
        </w:rPr>
        <w:t>.</w:t>
      </w:r>
    </w:p>
    <w:p w:rsidR="006110D7" w:rsidRPr="00C34BBE" w:rsidRDefault="006110D7" w:rsidP="00C34BBE">
      <w:pPr>
        <w:pStyle w:val="aa"/>
        <w:rPr>
          <w:sz w:val="28"/>
          <w:szCs w:val="28"/>
        </w:rPr>
      </w:pPr>
    </w:p>
    <w:p w:rsidR="006220B3" w:rsidRPr="00503EB5" w:rsidRDefault="0037535C" w:rsidP="006220B3">
      <w:pPr>
        <w:jc w:val="center"/>
        <w:rPr>
          <w:b/>
          <w:i/>
          <w:color w:val="000000" w:themeColor="text1"/>
          <w:sz w:val="28"/>
          <w:szCs w:val="28"/>
        </w:rPr>
      </w:pPr>
      <w:r w:rsidRPr="00503EB5">
        <w:rPr>
          <w:b/>
          <w:i/>
          <w:color w:val="000000" w:themeColor="text1"/>
          <w:sz w:val="28"/>
          <w:szCs w:val="28"/>
          <w:lang w:val="en-US"/>
        </w:rPr>
        <w:t>VII</w:t>
      </w:r>
      <w:r w:rsidRPr="00503EB5">
        <w:rPr>
          <w:b/>
          <w:i/>
          <w:color w:val="000000" w:themeColor="text1"/>
          <w:sz w:val="28"/>
          <w:szCs w:val="28"/>
        </w:rPr>
        <w:t xml:space="preserve">. Обґрунтування запропонованого строку дії регуляторного </w:t>
      </w:r>
      <w:proofErr w:type="spellStart"/>
      <w:r w:rsidRPr="00503EB5">
        <w:rPr>
          <w:b/>
          <w:i/>
          <w:color w:val="000000" w:themeColor="text1"/>
          <w:sz w:val="28"/>
          <w:szCs w:val="28"/>
        </w:rPr>
        <w:t>акта</w:t>
      </w:r>
      <w:proofErr w:type="spellEnd"/>
    </w:p>
    <w:p w:rsidR="0079284F" w:rsidRPr="00503EB5" w:rsidRDefault="00135D12" w:rsidP="006220B3">
      <w:pPr>
        <w:ind w:firstLine="567"/>
        <w:jc w:val="both"/>
        <w:rPr>
          <w:color w:val="000000" w:themeColor="text1"/>
          <w:sz w:val="28"/>
          <w:szCs w:val="28"/>
        </w:rPr>
      </w:pPr>
      <w:r w:rsidRPr="00503EB5">
        <w:rPr>
          <w:color w:val="000000" w:themeColor="text1"/>
          <w:sz w:val="28"/>
          <w:szCs w:val="28"/>
        </w:rPr>
        <w:t>Р</w:t>
      </w:r>
      <w:r w:rsidR="0037535C" w:rsidRPr="00503EB5">
        <w:rPr>
          <w:color w:val="000000" w:themeColor="text1"/>
          <w:sz w:val="28"/>
          <w:szCs w:val="28"/>
        </w:rPr>
        <w:t xml:space="preserve">егуляторний акт діятиме до </w:t>
      </w:r>
      <w:r w:rsidR="00CB290C" w:rsidRPr="00503EB5">
        <w:rPr>
          <w:color w:val="000000" w:themeColor="text1"/>
          <w:sz w:val="28"/>
          <w:szCs w:val="28"/>
        </w:rPr>
        <w:t>ухваленн</w:t>
      </w:r>
      <w:r w:rsidR="0037535C" w:rsidRPr="00503EB5">
        <w:rPr>
          <w:color w:val="000000" w:themeColor="text1"/>
          <w:sz w:val="28"/>
          <w:szCs w:val="28"/>
        </w:rPr>
        <w:t xml:space="preserve">я нового </w:t>
      </w:r>
      <w:r w:rsidR="007D72C3">
        <w:rPr>
          <w:color w:val="000000" w:themeColor="text1"/>
          <w:sz w:val="28"/>
          <w:szCs w:val="28"/>
        </w:rPr>
        <w:t xml:space="preserve">регуляторного </w:t>
      </w:r>
      <w:proofErr w:type="spellStart"/>
      <w:r w:rsidR="0037535C" w:rsidRPr="00503EB5">
        <w:rPr>
          <w:color w:val="000000" w:themeColor="text1"/>
          <w:sz w:val="28"/>
          <w:szCs w:val="28"/>
        </w:rPr>
        <w:t>акта</w:t>
      </w:r>
      <w:proofErr w:type="spellEnd"/>
      <w:r w:rsidR="00CB290C" w:rsidRPr="00503EB5">
        <w:rPr>
          <w:color w:val="000000" w:themeColor="text1"/>
          <w:sz w:val="28"/>
          <w:szCs w:val="28"/>
        </w:rPr>
        <w:t xml:space="preserve"> або втрати </w:t>
      </w:r>
      <w:r w:rsidR="007D72C3">
        <w:rPr>
          <w:color w:val="000000" w:themeColor="text1"/>
          <w:sz w:val="28"/>
          <w:szCs w:val="28"/>
        </w:rPr>
        <w:t xml:space="preserve">ним </w:t>
      </w:r>
      <w:r w:rsidR="00CB290C" w:rsidRPr="00503EB5">
        <w:rPr>
          <w:color w:val="000000" w:themeColor="text1"/>
          <w:sz w:val="28"/>
          <w:szCs w:val="28"/>
        </w:rPr>
        <w:t>чинності</w:t>
      </w:r>
      <w:r w:rsidR="0037535C" w:rsidRPr="00503EB5">
        <w:rPr>
          <w:color w:val="000000" w:themeColor="text1"/>
          <w:sz w:val="28"/>
          <w:szCs w:val="28"/>
        </w:rPr>
        <w:t>. Термін наб</w:t>
      </w:r>
      <w:r w:rsidRPr="00503EB5">
        <w:rPr>
          <w:color w:val="000000" w:themeColor="text1"/>
          <w:sz w:val="28"/>
          <w:szCs w:val="28"/>
        </w:rPr>
        <w:t>утт</w:t>
      </w:r>
      <w:r w:rsidR="0037535C" w:rsidRPr="00503EB5">
        <w:rPr>
          <w:color w:val="000000" w:themeColor="text1"/>
          <w:sz w:val="28"/>
          <w:szCs w:val="28"/>
        </w:rPr>
        <w:t xml:space="preserve">я чинності (відповідно до </w:t>
      </w:r>
      <w:r w:rsidR="007D72C3">
        <w:rPr>
          <w:color w:val="000000" w:themeColor="text1"/>
          <w:sz w:val="28"/>
          <w:szCs w:val="28"/>
        </w:rPr>
        <w:t xml:space="preserve">вимог чинного </w:t>
      </w:r>
      <w:r w:rsidR="0037535C" w:rsidRPr="00503EB5">
        <w:rPr>
          <w:color w:val="000000" w:themeColor="text1"/>
          <w:sz w:val="28"/>
          <w:szCs w:val="28"/>
        </w:rPr>
        <w:t xml:space="preserve">законодавства) </w:t>
      </w:r>
      <w:r w:rsidR="00B708E1">
        <w:rPr>
          <w:color w:val="000000" w:themeColor="text1"/>
          <w:sz w:val="28"/>
          <w:szCs w:val="28"/>
        </w:rPr>
        <w:t xml:space="preserve">₋ </w:t>
      </w:r>
      <w:r w:rsidR="0037535C" w:rsidRPr="00503EB5">
        <w:rPr>
          <w:color w:val="000000" w:themeColor="text1"/>
          <w:sz w:val="28"/>
          <w:szCs w:val="28"/>
        </w:rPr>
        <w:t>після його офіційного оприлюднення.</w:t>
      </w:r>
    </w:p>
    <w:p w:rsidR="006110D7" w:rsidRPr="00503EB5" w:rsidRDefault="0037535C" w:rsidP="006220B3">
      <w:pPr>
        <w:ind w:firstLine="567"/>
        <w:jc w:val="both"/>
        <w:rPr>
          <w:color w:val="000000" w:themeColor="text1"/>
          <w:sz w:val="28"/>
          <w:szCs w:val="28"/>
        </w:rPr>
      </w:pPr>
      <w:r w:rsidRPr="00503EB5">
        <w:rPr>
          <w:color w:val="000000" w:themeColor="text1"/>
          <w:sz w:val="28"/>
          <w:szCs w:val="28"/>
        </w:rPr>
        <w:t>Зазначений регуляторний акт може бути змінений за підсумками аналізу відстеження його результативності, або у зв’язку зі змінами законодавства.</w:t>
      </w:r>
    </w:p>
    <w:p w:rsidR="008E253F" w:rsidRPr="00503EB5" w:rsidRDefault="006220B3" w:rsidP="006220B3">
      <w:pPr>
        <w:tabs>
          <w:tab w:val="left" w:pos="2085"/>
        </w:tabs>
        <w:ind w:firstLine="567"/>
        <w:jc w:val="both"/>
        <w:rPr>
          <w:color w:val="000000" w:themeColor="text1"/>
          <w:sz w:val="28"/>
          <w:szCs w:val="28"/>
        </w:rPr>
      </w:pPr>
      <w:r>
        <w:rPr>
          <w:color w:val="000000" w:themeColor="text1"/>
          <w:sz w:val="28"/>
          <w:szCs w:val="28"/>
        </w:rPr>
        <w:tab/>
      </w:r>
    </w:p>
    <w:p w:rsidR="008E253F" w:rsidRPr="00503EB5" w:rsidRDefault="008E253F" w:rsidP="006220B3">
      <w:pPr>
        <w:tabs>
          <w:tab w:val="left" w:pos="2085"/>
        </w:tabs>
        <w:ind w:firstLine="567"/>
        <w:jc w:val="both"/>
        <w:rPr>
          <w:b/>
          <w:i/>
          <w:color w:val="000000" w:themeColor="text1"/>
          <w:sz w:val="28"/>
          <w:szCs w:val="28"/>
        </w:rPr>
      </w:pPr>
      <w:r w:rsidRPr="00503EB5">
        <w:rPr>
          <w:b/>
          <w:i/>
          <w:color w:val="000000" w:themeColor="text1"/>
          <w:sz w:val="28"/>
          <w:szCs w:val="28"/>
          <w:lang w:val="en-US"/>
        </w:rPr>
        <w:t>VIII</w:t>
      </w:r>
      <w:r w:rsidRPr="00503EB5">
        <w:rPr>
          <w:b/>
          <w:i/>
          <w:color w:val="000000" w:themeColor="text1"/>
          <w:sz w:val="28"/>
          <w:szCs w:val="28"/>
        </w:rPr>
        <w:t xml:space="preserve">. Визначення показників результативності дії регуляторного </w:t>
      </w:r>
      <w:proofErr w:type="spellStart"/>
      <w:r w:rsidRPr="00503EB5">
        <w:rPr>
          <w:b/>
          <w:i/>
          <w:color w:val="000000" w:themeColor="text1"/>
          <w:sz w:val="28"/>
          <w:szCs w:val="28"/>
        </w:rPr>
        <w:t>акта</w:t>
      </w:r>
      <w:proofErr w:type="spellEnd"/>
    </w:p>
    <w:p w:rsidR="008E253F" w:rsidRPr="007D72C3" w:rsidRDefault="008E253F" w:rsidP="008E253F">
      <w:pPr>
        <w:tabs>
          <w:tab w:val="left" w:pos="2085"/>
        </w:tabs>
        <w:spacing w:line="245" w:lineRule="auto"/>
        <w:ind w:firstLine="567"/>
        <w:jc w:val="both"/>
        <w:rPr>
          <w:b/>
          <w:i/>
          <w:color w:val="000000" w:themeColor="text1"/>
          <w:sz w:val="14"/>
          <w:szCs w:val="28"/>
        </w:rPr>
      </w:pPr>
      <w:r w:rsidRPr="00503EB5">
        <w:rPr>
          <w:b/>
          <w:i/>
          <w:color w:val="000000" w:themeColor="text1"/>
          <w:sz w:val="28"/>
          <w:szCs w:val="28"/>
        </w:rPr>
        <w:t xml:space="preserve"> </w:t>
      </w:r>
    </w:p>
    <w:p w:rsidR="008E253F" w:rsidRPr="00503EB5" w:rsidRDefault="008E253F" w:rsidP="008E253F">
      <w:pPr>
        <w:ind w:left="7788"/>
        <w:jc w:val="both"/>
        <w:rPr>
          <w:i/>
          <w:color w:val="000000" w:themeColor="text1"/>
          <w:sz w:val="26"/>
          <w:szCs w:val="26"/>
          <w:lang w:eastAsia="ru-RU"/>
        </w:rPr>
      </w:pPr>
      <w:r w:rsidRPr="00503EB5">
        <w:rPr>
          <w:i/>
          <w:color w:val="000000" w:themeColor="text1"/>
          <w:sz w:val="26"/>
          <w:szCs w:val="26"/>
          <w:lang w:eastAsia="ru-RU"/>
        </w:rPr>
        <w:t xml:space="preserve">        Таблиця 10</w:t>
      </w:r>
    </w:p>
    <w:tbl>
      <w:tblPr>
        <w:tblStyle w:val="a4"/>
        <w:tblW w:w="9923" w:type="dxa"/>
        <w:tblInd w:w="-147" w:type="dxa"/>
        <w:tblLayout w:type="fixed"/>
        <w:tblLook w:val="04A0" w:firstRow="1" w:lastRow="0" w:firstColumn="1" w:lastColumn="0" w:noHBand="0" w:noVBand="1"/>
      </w:tblPr>
      <w:tblGrid>
        <w:gridCol w:w="567"/>
        <w:gridCol w:w="2268"/>
        <w:gridCol w:w="2693"/>
        <w:gridCol w:w="992"/>
        <w:gridCol w:w="851"/>
        <w:gridCol w:w="851"/>
        <w:gridCol w:w="851"/>
        <w:gridCol w:w="850"/>
      </w:tblGrid>
      <w:tr w:rsidR="008E253F" w:rsidRPr="00503EB5" w:rsidTr="00BA09DE">
        <w:trPr>
          <w:trHeight w:val="1240"/>
        </w:trPr>
        <w:tc>
          <w:tcPr>
            <w:tcW w:w="567"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w:t>
            </w:r>
          </w:p>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п/п</w:t>
            </w:r>
          </w:p>
        </w:tc>
        <w:tc>
          <w:tcPr>
            <w:tcW w:w="2268"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 xml:space="preserve">Показники </w:t>
            </w:r>
            <w:proofErr w:type="spellStart"/>
            <w:r w:rsidRPr="00503EB5">
              <w:rPr>
                <w:rFonts w:eastAsia="Dotum"/>
                <w:b/>
                <w:i/>
                <w:color w:val="000000" w:themeColor="text1"/>
                <w:sz w:val="25"/>
                <w:szCs w:val="25"/>
              </w:rPr>
              <w:t>результа</w:t>
            </w:r>
            <w:proofErr w:type="spellEnd"/>
            <w:r w:rsidRPr="00503EB5">
              <w:rPr>
                <w:rFonts w:eastAsia="Dotum"/>
                <w:b/>
                <w:i/>
                <w:color w:val="000000" w:themeColor="text1"/>
                <w:sz w:val="25"/>
                <w:szCs w:val="25"/>
              </w:rPr>
              <w:t xml:space="preserve">-  </w:t>
            </w:r>
            <w:proofErr w:type="spellStart"/>
            <w:r w:rsidRPr="00503EB5">
              <w:rPr>
                <w:rFonts w:eastAsia="Dotum"/>
                <w:b/>
                <w:i/>
                <w:color w:val="000000" w:themeColor="text1"/>
                <w:sz w:val="25"/>
                <w:szCs w:val="25"/>
              </w:rPr>
              <w:t>тивності</w:t>
            </w:r>
            <w:proofErr w:type="spellEnd"/>
          </w:p>
        </w:tc>
        <w:tc>
          <w:tcPr>
            <w:tcW w:w="2693"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 xml:space="preserve">Прогнозований </w:t>
            </w:r>
          </w:p>
          <w:p w:rsidR="008E253F" w:rsidRPr="00503EB5" w:rsidRDefault="008E253F" w:rsidP="00BA09DE">
            <w:pPr>
              <w:ind w:firstLine="31"/>
              <w:jc w:val="center"/>
              <w:rPr>
                <w:rFonts w:eastAsia="Dotum"/>
                <w:b/>
                <w:i/>
                <w:color w:val="000000" w:themeColor="text1"/>
                <w:sz w:val="25"/>
                <w:szCs w:val="25"/>
              </w:rPr>
            </w:pPr>
            <w:r w:rsidRPr="00503EB5">
              <w:rPr>
                <w:rFonts w:eastAsia="Dotum"/>
                <w:b/>
                <w:i/>
                <w:color w:val="000000" w:themeColor="text1"/>
                <w:sz w:val="25"/>
                <w:szCs w:val="25"/>
              </w:rPr>
              <w:t>показник</w:t>
            </w:r>
          </w:p>
        </w:tc>
        <w:tc>
          <w:tcPr>
            <w:tcW w:w="992" w:type="dxa"/>
          </w:tcPr>
          <w:p w:rsidR="008E253F" w:rsidRPr="00503EB5" w:rsidRDefault="008E253F" w:rsidP="00BA09DE">
            <w:pPr>
              <w:ind w:hanging="39"/>
              <w:jc w:val="center"/>
              <w:rPr>
                <w:rFonts w:eastAsia="Dotum"/>
                <w:b/>
                <w:i/>
                <w:color w:val="000000" w:themeColor="text1"/>
                <w:sz w:val="25"/>
                <w:szCs w:val="25"/>
              </w:rPr>
            </w:pPr>
            <w:r w:rsidRPr="00503EB5">
              <w:rPr>
                <w:rFonts w:eastAsia="Dotum"/>
                <w:b/>
                <w:i/>
                <w:color w:val="000000" w:themeColor="text1"/>
                <w:sz w:val="25"/>
                <w:szCs w:val="25"/>
              </w:rPr>
              <w:t>2025</w:t>
            </w:r>
          </w:p>
          <w:p w:rsidR="008E253F" w:rsidRPr="00503EB5" w:rsidRDefault="008E253F" w:rsidP="00BA09DE">
            <w:pPr>
              <w:ind w:hanging="39"/>
              <w:jc w:val="center"/>
              <w:rPr>
                <w:rFonts w:eastAsia="Dotum"/>
                <w:b/>
                <w:i/>
                <w:color w:val="000000" w:themeColor="text1"/>
                <w:sz w:val="25"/>
                <w:szCs w:val="25"/>
              </w:rPr>
            </w:pPr>
            <w:r w:rsidRPr="00503EB5">
              <w:rPr>
                <w:rFonts w:eastAsia="Dotum"/>
                <w:b/>
                <w:i/>
                <w:color w:val="000000" w:themeColor="text1"/>
                <w:sz w:val="25"/>
                <w:szCs w:val="25"/>
              </w:rPr>
              <w:t xml:space="preserve"> рік</w:t>
            </w:r>
          </w:p>
        </w:tc>
        <w:tc>
          <w:tcPr>
            <w:tcW w:w="851" w:type="dxa"/>
          </w:tcPr>
          <w:p w:rsidR="008E253F" w:rsidRPr="00503EB5" w:rsidRDefault="008E253F" w:rsidP="00BA09DE">
            <w:pPr>
              <w:ind w:left="-242" w:firstLine="242"/>
              <w:jc w:val="center"/>
              <w:rPr>
                <w:rFonts w:eastAsia="Dotum"/>
                <w:b/>
                <w:i/>
                <w:color w:val="000000" w:themeColor="text1"/>
                <w:sz w:val="25"/>
                <w:szCs w:val="25"/>
              </w:rPr>
            </w:pPr>
            <w:r w:rsidRPr="00503EB5">
              <w:rPr>
                <w:rFonts w:eastAsia="Dotum"/>
                <w:b/>
                <w:i/>
                <w:color w:val="000000" w:themeColor="text1"/>
                <w:sz w:val="25"/>
                <w:szCs w:val="25"/>
              </w:rPr>
              <w:t>2026</w:t>
            </w:r>
          </w:p>
          <w:p w:rsidR="008E253F" w:rsidRPr="00503EB5" w:rsidRDefault="008E253F" w:rsidP="00BA09DE">
            <w:pPr>
              <w:ind w:left="-242" w:firstLine="242"/>
              <w:jc w:val="center"/>
              <w:rPr>
                <w:rFonts w:eastAsia="Dotum"/>
                <w:b/>
                <w:i/>
                <w:color w:val="000000" w:themeColor="text1"/>
                <w:sz w:val="25"/>
                <w:szCs w:val="25"/>
              </w:rPr>
            </w:pPr>
            <w:r w:rsidRPr="00503EB5">
              <w:rPr>
                <w:rFonts w:eastAsia="Dotum"/>
                <w:b/>
                <w:i/>
                <w:color w:val="000000" w:themeColor="text1"/>
                <w:sz w:val="25"/>
                <w:szCs w:val="25"/>
              </w:rPr>
              <w:t xml:space="preserve"> рік</w:t>
            </w:r>
          </w:p>
        </w:tc>
        <w:tc>
          <w:tcPr>
            <w:tcW w:w="851"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2027</w:t>
            </w:r>
          </w:p>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 xml:space="preserve"> рік</w:t>
            </w:r>
          </w:p>
        </w:tc>
        <w:tc>
          <w:tcPr>
            <w:tcW w:w="851"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2028</w:t>
            </w:r>
          </w:p>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 xml:space="preserve"> рік</w:t>
            </w:r>
          </w:p>
        </w:tc>
        <w:tc>
          <w:tcPr>
            <w:tcW w:w="850" w:type="dxa"/>
          </w:tcPr>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 xml:space="preserve">2029 </w:t>
            </w:r>
          </w:p>
          <w:p w:rsidR="008E253F" w:rsidRPr="00503EB5" w:rsidRDefault="008E253F" w:rsidP="00BA09DE">
            <w:pPr>
              <w:jc w:val="center"/>
              <w:rPr>
                <w:rFonts w:eastAsia="Dotum"/>
                <w:b/>
                <w:i/>
                <w:color w:val="000000" w:themeColor="text1"/>
                <w:sz w:val="25"/>
                <w:szCs w:val="25"/>
              </w:rPr>
            </w:pPr>
            <w:r w:rsidRPr="00503EB5">
              <w:rPr>
                <w:rFonts w:eastAsia="Dotum"/>
                <w:b/>
                <w:i/>
                <w:color w:val="000000" w:themeColor="text1"/>
                <w:sz w:val="25"/>
                <w:szCs w:val="25"/>
              </w:rPr>
              <w:t>рік</w:t>
            </w:r>
          </w:p>
        </w:tc>
      </w:tr>
      <w:tr w:rsidR="008E253F" w:rsidRPr="00503EB5" w:rsidTr="00BA09DE">
        <w:trPr>
          <w:trHeight w:val="280"/>
        </w:trPr>
        <w:tc>
          <w:tcPr>
            <w:tcW w:w="567"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1</w:t>
            </w:r>
          </w:p>
        </w:tc>
        <w:tc>
          <w:tcPr>
            <w:tcW w:w="2268"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2</w:t>
            </w:r>
          </w:p>
        </w:tc>
        <w:tc>
          <w:tcPr>
            <w:tcW w:w="2693"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3</w:t>
            </w:r>
          </w:p>
        </w:tc>
        <w:tc>
          <w:tcPr>
            <w:tcW w:w="992"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4</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5</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6</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7</w:t>
            </w:r>
          </w:p>
        </w:tc>
        <w:tc>
          <w:tcPr>
            <w:tcW w:w="850"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8</w:t>
            </w:r>
          </w:p>
        </w:tc>
      </w:tr>
      <w:tr w:rsidR="008E253F" w:rsidRPr="00503EB5" w:rsidTr="00BA09DE">
        <w:trPr>
          <w:trHeight w:val="70"/>
        </w:trPr>
        <w:tc>
          <w:tcPr>
            <w:tcW w:w="567" w:type="dxa"/>
          </w:tcPr>
          <w:p w:rsidR="008E253F" w:rsidRPr="00503EB5" w:rsidRDefault="008E253F" w:rsidP="00BA09DE">
            <w:pPr>
              <w:jc w:val="center"/>
              <w:rPr>
                <w:rFonts w:eastAsia="Dotum"/>
                <w:color w:val="000000" w:themeColor="text1"/>
              </w:rPr>
            </w:pPr>
            <w:r w:rsidRPr="00503EB5">
              <w:rPr>
                <w:rFonts w:eastAsia="Dotum"/>
                <w:color w:val="000000" w:themeColor="text1"/>
              </w:rPr>
              <w:t>1</w:t>
            </w:r>
          </w:p>
        </w:tc>
        <w:tc>
          <w:tcPr>
            <w:tcW w:w="2268" w:type="dxa"/>
          </w:tcPr>
          <w:p w:rsidR="008E253F" w:rsidRPr="00503EB5" w:rsidRDefault="008E253F" w:rsidP="006220B3">
            <w:pPr>
              <w:spacing w:line="245" w:lineRule="auto"/>
              <w:jc w:val="both"/>
              <w:rPr>
                <w:rFonts w:eastAsia="Dotum"/>
                <w:b/>
                <w:color w:val="000000" w:themeColor="text1"/>
              </w:rPr>
            </w:pPr>
            <w:r w:rsidRPr="00503EB5">
              <w:rPr>
                <w:color w:val="000000" w:themeColor="text1"/>
                <w:shd w:val="clear" w:color="auto" w:fill="FFFFFF"/>
              </w:rPr>
              <w:t>Розмір надходжень до бюджету Криво-</w:t>
            </w:r>
            <w:proofErr w:type="spellStart"/>
            <w:r w:rsidRPr="00503EB5">
              <w:rPr>
                <w:color w:val="000000" w:themeColor="text1"/>
                <w:shd w:val="clear" w:color="auto" w:fill="FFFFFF"/>
              </w:rPr>
              <w:t>різької</w:t>
            </w:r>
            <w:proofErr w:type="spellEnd"/>
            <w:r w:rsidRPr="00503EB5">
              <w:rPr>
                <w:color w:val="000000" w:themeColor="text1"/>
                <w:shd w:val="clear" w:color="auto" w:fill="FFFFFF"/>
              </w:rPr>
              <w:t xml:space="preserve"> міської те-</w:t>
            </w:r>
            <w:proofErr w:type="spellStart"/>
            <w:r w:rsidRPr="00503EB5">
              <w:rPr>
                <w:color w:val="000000" w:themeColor="text1"/>
                <w:shd w:val="clear" w:color="auto" w:fill="FFFFFF"/>
              </w:rPr>
              <w:t>риторіальної</w:t>
            </w:r>
            <w:proofErr w:type="spellEnd"/>
            <w:r w:rsidRPr="00503EB5">
              <w:rPr>
                <w:color w:val="000000" w:themeColor="text1"/>
                <w:shd w:val="clear" w:color="auto" w:fill="FFFFFF"/>
              </w:rPr>
              <w:t xml:space="preserve"> гро-</w:t>
            </w:r>
            <w:proofErr w:type="spellStart"/>
            <w:r w:rsidRPr="00503EB5">
              <w:rPr>
                <w:color w:val="000000" w:themeColor="text1"/>
                <w:shd w:val="clear" w:color="auto" w:fill="FFFFFF"/>
              </w:rPr>
              <w:t>мади</w:t>
            </w:r>
            <w:proofErr w:type="spellEnd"/>
            <w:r w:rsidRPr="00503EB5">
              <w:rPr>
                <w:color w:val="000000" w:themeColor="text1"/>
                <w:spacing w:val="-20"/>
                <w:shd w:val="clear" w:color="auto" w:fill="FFFFFF"/>
              </w:rPr>
              <w:t xml:space="preserve"> </w:t>
            </w:r>
            <w:r w:rsidRPr="00503EB5">
              <w:rPr>
                <w:color w:val="000000" w:themeColor="text1"/>
                <w:shd w:val="clear" w:color="auto" w:fill="FFFFFF"/>
              </w:rPr>
              <w:t>від сплати</w:t>
            </w:r>
            <w:r w:rsidRPr="00503EB5">
              <w:rPr>
                <w:color w:val="000000" w:themeColor="text1"/>
                <w:spacing w:val="-20"/>
                <w:shd w:val="clear" w:color="auto" w:fill="FFFFFF"/>
              </w:rPr>
              <w:t xml:space="preserve"> </w:t>
            </w:r>
            <w:r w:rsidRPr="00503EB5">
              <w:rPr>
                <w:color w:val="000000" w:themeColor="text1"/>
                <w:shd w:val="clear" w:color="auto" w:fill="FFFFFF"/>
              </w:rPr>
              <w:t>податків</w:t>
            </w:r>
            <w:r w:rsidRPr="00503EB5">
              <w:rPr>
                <w:color w:val="000000" w:themeColor="text1"/>
                <w:spacing w:val="-20"/>
                <w:shd w:val="clear" w:color="auto" w:fill="FFFFFF"/>
              </w:rPr>
              <w:t xml:space="preserve">, </w:t>
            </w:r>
            <w:r w:rsidRPr="00503EB5">
              <w:rPr>
                <w:color w:val="000000" w:themeColor="text1"/>
                <w:shd w:val="clear" w:color="auto" w:fill="FFFFFF"/>
              </w:rPr>
              <w:t xml:space="preserve">зборів та інших обов’язкових платежів  </w:t>
            </w:r>
          </w:p>
        </w:tc>
        <w:tc>
          <w:tcPr>
            <w:tcW w:w="2693" w:type="dxa"/>
          </w:tcPr>
          <w:p w:rsidR="008E253F" w:rsidRPr="00503EB5" w:rsidRDefault="008E253F" w:rsidP="007D72C3">
            <w:pPr>
              <w:spacing w:line="245" w:lineRule="auto"/>
              <w:jc w:val="both"/>
              <w:rPr>
                <w:color w:val="000000" w:themeColor="text1"/>
                <w:shd w:val="clear" w:color="auto" w:fill="FFFFFF"/>
              </w:rPr>
            </w:pPr>
            <w:r w:rsidRPr="00503EB5">
              <w:rPr>
                <w:color w:val="000000" w:themeColor="text1"/>
                <w:shd w:val="clear" w:color="auto" w:fill="FFFFFF"/>
              </w:rPr>
              <w:t>Розмір надходжень до бюджету</w:t>
            </w:r>
            <w:r w:rsidR="007D72C3">
              <w:rPr>
                <w:color w:val="000000" w:themeColor="text1"/>
                <w:shd w:val="clear" w:color="auto" w:fill="FFFFFF"/>
              </w:rPr>
              <w:t xml:space="preserve"> </w:t>
            </w:r>
            <w:r w:rsidRPr="00503EB5">
              <w:rPr>
                <w:color w:val="000000" w:themeColor="text1"/>
                <w:shd w:val="clear" w:color="auto" w:fill="FFFFFF"/>
              </w:rPr>
              <w:t xml:space="preserve"> </w:t>
            </w:r>
            <w:r w:rsidR="007D72C3" w:rsidRPr="00503EB5">
              <w:rPr>
                <w:color w:val="000000" w:themeColor="text1"/>
                <w:shd w:val="clear" w:color="auto" w:fill="FFFFFF"/>
              </w:rPr>
              <w:t>міс</w:t>
            </w:r>
            <w:r w:rsidR="007D72C3">
              <w:rPr>
                <w:color w:val="000000" w:themeColor="text1"/>
                <w:shd w:val="clear" w:color="auto" w:fill="FFFFFF"/>
              </w:rPr>
              <w:t xml:space="preserve">ької </w:t>
            </w:r>
            <w:proofErr w:type="spellStart"/>
            <w:r w:rsidR="007D72C3">
              <w:rPr>
                <w:color w:val="000000" w:themeColor="text1"/>
                <w:shd w:val="clear" w:color="auto" w:fill="FFFFFF"/>
              </w:rPr>
              <w:t>Кри</w:t>
            </w:r>
            <w:r w:rsidR="00C34BBE">
              <w:rPr>
                <w:color w:val="000000" w:themeColor="text1"/>
                <w:shd w:val="clear" w:color="auto" w:fill="FFFFFF"/>
              </w:rPr>
              <w:t>-</w:t>
            </w:r>
            <w:r w:rsidR="007D72C3">
              <w:rPr>
                <w:color w:val="000000" w:themeColor="text1"/>
                <w:shd w:val="clear" w:color="auto" w:fill="FFFFFF"/>
              </w:rPr>
              <w:t>во</w:t>
            </w:r>
            <w:r w:rsidR="00C34BBE">
              <w:rPr>
                <w:color w:val="000000" w:themeColor="text1"/>
                <w:shd w:val="clear" w:color="auto" w:fill="FFFFFF"/>
              </w:rPr>
              <w:t>різької</w:t>
            </w:r>
            <w:proofErr w:type="spellEnd"/>
            <w:r w:rsidR="00C34BBE">
              <w:rPr>
                <w:color w:val="000000" w:themeColor="text1"/>
                <w:shd w:val="clear" w:color="auto" w:fill="FFFFFF"/>
              </w:rPr>
              <w:t xml:space="preserve"> </w:t>
            </w:r>
            <w:proofErr w:type="spellStart"/>
            <w:r w:rsidR="00C34BBE">
              <w:rPr>
                <w:color w:val="000000" w:themeColor="text1"/>
                <w:shd w:val="clear" w:color="auto" w:fill="FFFFFF"/>
              </w:rPr>
              <w:t>терито</w:t>
            </w:r>
            <w:r w:rsidR="007D72C3">
              <w:rPr>
                <w:color w:val="000000" w:themeColor="text1"/>
                <w:shd w:val="clear" w:color="auto" w:fill="FFFFFF"/>
              </w:rPr>
              <w:t>ріаль</w:t>
            </w:r>
            <w:r w:rsidR="00C34BBE">
              <w:rPr>
                <w:color w:val="000000" w:themeColor="text1"/>
                <w:shd w:val="clear" w:color="auto" w:fill="FFFFFF"/>
              </w:rPr>
              <w:t>-</w:t>
            </w:r>
            <w:r w:rsidR="007D72C3">
              <w:rPr>
                <w:color w:val="000000" w:themeColor="text1"/>
                <w:shd w:val="clear" w:color="auto" w:fill="FFFFFF"/>
              </w:rPr>
              <w:t>ної</w:t>
            </w:r>
            <w:proofErr w:type="spellEnd"/>
            <w:r w:rsidR="007D72C3">
              <w:rPr>
                <w:color w:val="000000" w:themeColor="text1"/>
                <w:shd w:val="clear" w:color="auto" w:fill="FFFFFF"/>
              </w:rPr>
              <w:t xml:space="preserve"> громади </w:t>
            </w:r>
            <w:r w:rsidR="007D72C3" w:rsidRPr="00503EB5">
              <w:rPr>
                <w:color w:val="000000" w:themeColor="text1"/>
                <w:shd w:val="clear" w:color="auto" w:fill="FFFFFF"/>
              </w:rPr>
              <w:t xml:space="preserve"> </w:t>
            </w:r>
            <w:r w:rsidR="00C34BBE">
              <w:rPr>
                <w:color w:val="000000" w:themeColor="text1"/>
                <w:shd w:val="clear" w:color="auto" w:fill="FFFFFF"/>
              </w:rPr>
              <w:t>за</w:t>
            </w:r>
            <w:r w:rsidRPr="00503EB5">
              <w:rPr>
                <w:color w:val="000000" w:themeColor="text1"/>
                <w:shd w:val="clear" w:color="auto" w:fill="FFFFFF"/>
              </w:rPr>
              <w:t>лежить від коштів, сплачених суб’єктами господарю</w:t>
            </w:r>
            <w:r w:rsidR="00C34BBE">
              <w:rPr>
                <w:color w:val="000000" w:themeColor="text1"/>
                <w:shd w:val="clear" w:color="auto" w:fill="FFFFFF"/>
              </w:rPr>
              <w:t>-</w:t>
            </w:r>
            <w:proofErr w:type="spellStart"/>
            <w:r w:rsidRPr="00503EB5">
              <w:rPr>
                <w:color w:val="000000" w:themeColor="text1"/>
                <w:shd w:val="clear" w:color="auto" w:fill="FFFFFF"/>
              </w:rPr>
              <w:t>вання</w:t>
            </w:r>
            <w:proofErr w:type="spellEnd"/>
            <w:r w:rsidRPr="00503EB5">
              <w:rPr>
                <w:color w:val="000000" w:themeColor="text1"/>
                <w:shd w:val="clear" w:color="auto" w:fill="FFFFFF"/>
              </w:rPr>
              <w:t xml:space="preserve"> малого </w:t>
            </w:r>
            <w:proofErr w:type="spellStart"/>
            <w:r w:rsidRPr="00503EB5">
              <w:rPr>
                <w:color w:val="000000" w:themeColor="text1"/>
                <w:shd w:val="clear" w:color="auto" w:fill="FFFFFF"/>
              </w:rPr>
              <w:t>підприєм</w:t>
            </w:r>
            <w:r w:rsidR="00C34BBE">
              <w:rPr>
                <w:color w:val="000000" w:themeColor="text1"/>
                <w:shd w:val="clear" w:color="auto" w:fill="FFFFFF"/>
              </w:rPr>
              <w:t>-</w:t>
            </w:r>
            <w:r w:rsidRPr="00503EB5">
              <w:rPr>
                <w:color w:val="000000" w:themeColor="text1"/>
                <w:shd w:val="clear" w:color="auto" w:fill="FFFFFF"/>
              </w:rPr>
              <w:t>ництва</w:t>
            </w:r>
            <w:proofErr w:type="spellEnd"/>
            <w:r w:rsidRPr="00503EB5">
              <w:rPr>
                <w:color w:val="000000" w:themeColor="text1"/>
                <w:shd w:val="clear" w:color="auto" w:fill="FFFFFF"/>
              </w:rPr>
              <w:t>, на як</w:t>
            </w:r>
            <w:r w:rsidR="007D72C3">
              <w:rPr>
                <w:color w:val="000000" w:themeColor="text1"/>
                <w:shd w:val="clear" w:color="auto" w:fill="FFFFFF"/>
              </w:rPr>
              <w:t>их</w:t>
            </w:r>
            <w:r w:rsidRPr="00503EB5">
              <w:rPr>
                <w:color w:val="000000" w:themeColor="text1"/>
                <w:shd w:val="clear" w:color="auto" w:fill="FFFFFF"/>
              </w:rPr>
              <w:t xml:space="preserve"> буде</w:t>
            </w:r>
            <w:r w:rsidR="007D72C3">
              <w:rPr>
                <w:color w:val="000000" w:themeColor="text1"/>
                <w:shd w:val="clear" w:color="auto" w:fill="FFFFFF"/>
              </w:rPr>
              <w:t xml:space="preserve"> поширено регулю</w:t>
            </w:r>
            <w:r w:rsidR="006220B3">
              <w:rPr>
                <w:color w:val="000000" w:themeColor="text1"/>
                <w:shd w:val="clear" w:color="auto" w:fill="FFFFFF"/>
              </w:rPr>
              <w:t>вання, млн грн</w:t>
            </w:r>
          </w:p>
        </w:tc>
        <w:tc>
          <w:tcPr>
            <w:tcW w:w="992" w:type="dxa"/>
          </w:tcPr>
          <w:p w:rsidR="008E253F" w:rsidRPr="00503EB5" w:rsidRDefault="008E253F" w:rsidP="00BA09DE">
            <w:pPr>
              <w:ind w:left="-249" w:firstLine="142"/>
              <w:jc w:val="center"/>
              <w:rPr>
                <w:rFonts w:eastAsia="Dotum"/>
                <w:color w:val="000000" w:themeColor="text1"/>
              </w:rPr>
            </w:pPr>
            <w:r w:rsidRPr="00503EB5">
              <w:rPr>
                <w:rFonts w:eastAsia="Dotum"/>
                <w:color w:val="000000" w:themeColor="text1"/>
              </w:rPr>
              <w:t>46,0</w:t>
            </w: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51,0</w:t>
            </w: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54,0</w:t>
            </w: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57,0</w:t>
            </w:r>
          </w:p>
        </w:tc>
        <w:tc>
          <w:tcPr>
            <w:tcW w:w="850" w:type="dxa"/>
          </w:tcPr>
          <w:p w:rsidR="008E253F" w:rsidRPr="00503EB5" w:rsidRDefault="008E253F" w:rsidP="00BA09DE">
            <w:pPr>
              <w:jc w:val="center"/>
              <w:rPr>
                <w:rFonts w:eastAsia="Dotum"/>
                <w:color w:val="000000" w:themeColor="text1"/>
              </w:rPr>
            </w:pPr>
            <w:r w:rsidRPr="00503EB5">
              <w:rPr>
                <w:rFonts w:eastAsia="Dotum"/>
                <w:color w:val="000000" w:themeColor="text1"/>
              </w:rPr>
              <w:t>60,0</w:t>
            </w:r>
          </w:p>
        </w:tc>
      </w:tr>
      <w:tr w:rsidR="00AC17F5" w:rsidRPr="00503EB5" w:rsidTr="00BA09DE">
        <w:trPr>
          <w:trHeight w:val="70"/>
        </w:trPr>
        <w:tc>
          <w:tcPr>
            <w:tcW w:w="567" w:type="dxa"/>
          </w:tcPr>
          <w:p w:rsidR="00AC17F5" w:rsidRPr="00503EB5" w:rsidRDefault="00AC17F5" w:rsidP="00AC17F5">
            <w:pPr>
              <w:jc w:val="center"/>
              <w:rPr>
                <w:rFonts w:eastAsia="Dotum"/>
                <w:color w:val="000000" w:themeColor="text1"/>
              </w:rPr>
            </w:pPr>
            <w:r>
              <w:rPr>
                <w:rFonts w:eastAsia="Dotum"/>
                <w:color w:val="000000" w:themeColor="text1"/>
              </w:rPr>
              <w:t>2</w:t>
            </w:r>
          </w:p>
        </w:tc>
        <w:tc>
          <w:tcPr>
            <w:tcW w:w="2268" w:type="dxa"/>
          </w:tcPr>
          <w:p w:rsidR="00AC17F5" w:rsidRPr="00503EB5" w:rsidRDefault="00AC17F5" w:rsidP="00C34BBE">
            <w:pPr>
              <w:spacing w:line="245" w:lineRule="auto"/>
              <w:jc w:val="both"/>
              <w:rPr>
                <w:color w:val="000000" w:themeColor="text1"/>
                <w:shd w:val="clear" w:color="auto" w:fill="FFFFFF"/>
              </w:rPr>
            </w:pPr>
            <w:r w:rsidRPr="00503EB5">
              <w:rPr>
                <w:color w:val="000000" w:themeColor="text1"/>
                <w:shd w:val="clear" w:color="auto" w:fill="FFFFFF"/>
              </w:rPr>
              <w:t xml:space="preserve">Кількість суб’єктів господарювання, </w:t>
            </w:r>
            <w:r w:rsidR="004A3EAF" w:rsidRPr="00503EB5">
              <w:rPr>
                <w:color w:val="000000" w:themeColor="text1"/>
                <w:shd w:val="clear" w:color="auto" w:fill="FFFFFF"/>
              </w:rPr>
              <w:t xml:space="preserve">які </w:t>
            </w:r>
            <w:r w:rsidR="004A3EAF">
              <w:rPr>
                <w:color w:val="000000" w:themeColor="text1"/>
                <w:shd w:val="clear" w:color="auto" w:fill="FFFFFF"/>
              </w:rPr>
              <w:t xml:space="preserve">  </w:t>
            </w:r>
            <w:r w:rsidR="004A3EAF" w:rsidRPr="00503EB5">
              <w:rPr>
                <w:color w:val="000000" w:themeColor="text1"/>
                <w:shd w:val="clear" w:color="auto" w:fill="FFFFFF"/>
              </w:rPr>
              <w:t xml:space="preserve">організовують ринкову торгівлю на </w:t>
            </w:r>
            <w:r w:rsidR="004A3EAF">
              <w:rPr>
                <w:color w:val="000000" w:themeColor="text1"/>
                <w:shd w:val="clear" w:color="auto" w:fill="FFFFFF"/>
              </w:rPr>
              <w:t xml:space="preserve"> </w:t>
            </w:r>
            <w:r w:rsidR="004A3EAF" w:rsidRPr="00503EB5">
              <w:rPr>
                <w:color w:val="000000" w:themeColor="text1"/>
                <w:shd w:val="clear" w:color="auto" w:fill="FFFFFF"/>
              </w:rPr>
              <w:t xml:space="preserve">території </w:t>
            </w:r>
            <w:r w:rsidR="004A3EAF">
              <w:rPr>
                <w:color w:val="000000" w:themeColor="text1"/>
                <w:shd w:val="clear" w:color="auto" w:fill="FFFFFF"/>
              </w:rPr>
              <w:t xml:space="preserve">  </w:t>
            </w:r>
            <w:r w:rsidR="004A3EAF" w:rsidRPr="00503EB5">
              <w:rPr>
                <w:color w:val="000000" w:themeColor="text1"/>
                <w:shd w:val="clear" w:color="auto" w:fill="FFFFFF"/>
              </w:rPr>
              <w:t>міста,</w:t>
            </w:r>
          </w:p>
        </w:tc>
        <w:tc>
          <w:tcPr>
            <w:tcW w:w="2693" w:type="dxa"/>
          </w:tcPr>
          <w:p w:rsidR="00AC17F5" w:rsidRPr="00503EB5" w:rsidRDefault="00AC17F5" w:rsidP="00C34BBE">
            <w:pPr>
              <w:spacing w:line="245" w:lineRule="auto"/>
              <w:jc w:val="both"/>
              <w:rPr>
                <w:color w:val="000000" w:themeColor="text1"/>
                <w:shd w:val="clear" w:color="auto" w:fill="FFFFFF"/>
              </w:rPr>
            </w:pPr>
            <w:r w:rsidRPr="00503EB5">
              <w:rPr>
                <w:rFonts w:eastAsia="Dotum"/>
                <w:color w:val="000000" w:themeColor="text1"/>
              </w:rPr>
              <w:t>Точну</w:t>
            </w:r>
            <w:r w:rsidRPr="00503EB5">
              <w:rPr>
                <w:rFonts w:eastAsia="Dotum"/>
                <w:color w:val="000000" w:themeColor="text1"/>
                <w:spacing w:val="-20"/>
              </w:rPr>
              <w:t xml:space="preserve"> </w:t>
            </w:r>
            <w:r w:rsidRPr="00503EB5">
              <w:rPr>
                <w:rFonts w:eastAsia="Dotum"/>
                <w:color w:val="000000" w:themeColor="text1"/>
              </w:rPr>
              <w:t>кількість су-</w:t>
            </w:r>
            <w:proofErr w:type="spellStart"/>
            <w:r w:rsidRPr="00503EB5">
              <w:rPr>
                <w:rFonts w:eastAsia="Dotum"/>
                <w:color w:val="000000" w:themeColor="text1"/>
              </w:rPr>
              <w:t>б’єктів</w:t>
            </w:r>
            <w:proofErr w:type="spellEnd"/>
            <w:r w:rsidRPr="00503EB5">
              <w:rPr>
                <w:rFonts w:eastAsia="Dotum"/>
                <w:color w:val="000000" w:themeColor="text1"/>
              </w:rPr>
              <w:t xml:space="preserve"> </w:t>
            </w:r>
            <w:r w:rsidR="00C34BBE">
              <w:rPr>
                <w:rFonts w:eastAsia="Dotum"/>
                <w:color w:val="000000" w:themeColor="text1"/>
              </w:rPr>
              <w:t xml:space="preserve">   </w:t>
            </w:r>
            <w:proofErr w:type="spellStart"/>
            <w:r w:rsidRPr="00503EB5">
              <w:rPr>
                <w:rFonts w:eastAsia="Dotum"/>
                <w:color w:val="000000" w:themeColor="text1"/>
              </w:rPr>
              <w:t>господарюван</w:t>
            </w:r>
            <w:proofErr w:type="spellEnd"/>
            <w:r w:rsidRPr="00503EB5">
              <w:rPr>
                <w:rFonts w:eastAsia="Dotum"/>
                <w:color w:val="000000" w:themeColor="text1"/>
              </w:rPr>
              <w:t>-</w:t>
            </w:r>
            <w:r w:rsidR="004A3EAF" w:rsidRPr="00503EB5">
              <w:rPr>
                <w:rFonts w:eastAsia="Dotum"/>
                <w:color w:val="000000" w:themeColor="text1"/>
              </w:rPr>
              <w:t xml:space="preserve"> ня </w:t>
            </w:r>
            <w:r w:rsidR="004A3EAF">
              <w:rPr>
                <w:rFonts w:eastAsia="Dotum"/>
                <w:color w:val="000000" w:themeColor="text1"/>
              </w:rPr>
              <w:t xml:space="preserve">  </w:t>
            </w:r>
            <w:r w:rsidR="004A3EAF" w:rsidRPr="00503EB5">
              <w:rPr>
                <w:rFonts w:eastAsia="Dotum"/>
                <w:color w:val="000000" w:themeColor="text1"/>
              </w:rPr>
              <w:t>визначити</w:t>
            </w:r>
            <w:r w:rsidR="004A3EAF">
              <w:rPr>
                <w:rFonts w:eastAsia="Dotum"/>
                <w:color w:val="000000" w:themeColor="text1"/>
              </w:rPr>
              <w:t xml:space="preserve">  </w:t>
            </w:r>
            <w:r w:rsidR="004A3EAF" w:rsidRPr="00503EB5">
              <w:rPr>
                <w:rFonts w:eastAsia="Dotum"/>
                <w:color w:val="000000" w:themeColor="text1"/>
              </w:rPr>
              <w:t xml:space="preserve"> </w:t>
            </w:r>
            <w:proofErr w:type="spellStart"/>
            <w:r w:rsidR="004A3EAF" w:rsidRPr="00503EB5">
              <w:rPr>
                <w:rFonts w:eastAsia="Dotum"/>
                <w:color w:val="000000" w:themeColor="text1"/>
              </w:rPr>
              <w:t>немож</w:t>
            </w:r>
            <w:r w:rsidR="004A3EAF">
              <w:rPr>
                <w:rFonts w:eastAsia="Dotum"/>
                <w:color w:val="000000" w:themeColor="text1"/>
              </w:rPr>
              <w:t>-</w:t>
            </w:r>
            <w:r w:rsidR="004A3EAF" w:rsidRPr="00503EB5">
              <w:rPr>
                <w:rFonts w:eastAsia="Dotum"/>
                <w:color w:val="000000" w:themeColor="text1"/>
              </w:rPr>
              <w:t>ливо</w:t>
            </w:r>
            <w:proofErr w:type="spellEnd"/>
            <w:r w:rsidR="004A3EAF" w:rsidRPr="00503EB5">
              <w:rPr>
                <w:rFonts w:eastAsia="Dotum"/>
                <w:color w:val="000000" w:themeColor="text1"/>
              </w:rPr>
              <w:t xml:space="preserve"> у зв’язку з воєн</w:t>
            </w:r>
            <w:r w:rsidR="004A3EAF">
              <w:rPr>
                <w:rFonts w:eastAsia="Dotum"/>
                <w:color w:val="000000" w:themeColor="text1"/>
              </w:rPr>
              <w:t xml:space="preserve">-ним  станом  та  </w:t>
            </w:r>
            <w:proofErr w:type="spellStart"/>
            <w:r w:rsidR="004A3EAF">
              <w:rPr>
                <w:rFonts w:eastAsia="Dotum"/>
                <w:color w:val="000000" w:themeColor="text1"/>
              </w:rPr>
              <w:t>нестабі</w:t>
            </w:r>
            <w:proofErr w:type="spellEnd"/>
            <w:r w:rsidR="004A3EAF">
              <w:rPr>
                <w:rFonts w:eastAsia="Dotum"/>
                <w:color w:val="000000" w:themeColor="text1"/>
              </w:rPr>
              <w:t>-</w:t>
            </w:r>
          </w:p>
        </w:tc>
        <w:tc>
          <w:tcPr>
            <w:tcW w:w="992" w:type="dxa"/>
          </w:tcPr>
          <w:p w:rsidR="00AC17F5" w:rsidRPr="00503EB5" w:rsidRDefault="00AC17F5" w:rsidP="00AC17F5">
            <w:pPr>
              <w:jc w:val="center"/>
              <w:rPr>
                <w:rFonts w:eastAsia="Dotum"/>
                <w:color w:val="000000" w:themeColor="text1"/>
                <w:sz w:val="22"/>
              </w:rPr>
            </w:pPr>
            <w:r w:rsidRPr="00503EB5">
              <w:rPr>
                <w:rFonts w:eastAsia="Dotum"/>
                <w:color w:val="000000" w:themeColor="text1"/>
                <w:sz w:val="22"/>
              </w:rPr>
              <w:t>669</w:t>
            </w:r>
          </w:p>
          <w:p w:rsidR="00AC17F5" w:rsidRPr="00503EB5" w:rsidRDefault="00AC17F5" w:rsidP="00AC17F5">
            <w:pPr>
              <w:rPr>
                <w:rFonts w:eastAsia="Dotum"/>
                <w:color w:val="000000" w:themeColor="text1"/>
                <w:sz w:val="22"/>
              </w:rPr>
            </w:pPr>
          </w:p>
        </w:tc>
        <w:tc>
          <w:tcPr>
            <w:tcW w:w="851" w:type="dxa"/>
          </w:tcPr>
          <w:p w:rsidR="00AC17F5" w:rsidRPr="00503EB5" w:rsidRDefault="00AC17F5" w:rsidP="00AC17F5">
            <w:pPr>
              <w:jc w:val="center"/>
              <w:rPr>
                <w:rFonts w:eastAsia="Dotum"/>
                <w:color w:val="000000" w:themeColor="text1"/>
                <w:sz w:val="22"/>
              </w:rPr>
            </w:pPr>
            <w:r w:rsidRPr="00503EB5">
              <w:rPr>
                <w:rFonts w:eastAsia="Dotum"/>
                <w:color w:val="000000" w:themeColor="text1"/>
                <w:sz w:val="22"/>
              </w:rPr>
              <w:t>669</w:t>
            </w:r>
          </w:p>
          <w:p w:rsidR="00AC17F5" w:rsidRPr="00503EB5" w:rsidRDefault="00AC17F5" w:rsidP="00AC17F5">
            <w:pPr>
              <w:rPr>
                <w:rFonts w:eastAsia="Dotum"/>
                <w:color w:val="000000" w:themeColor="text1"/>
                <w:sz w:val="22"/>
              </w:rPr>
            </w:pPr>
          </w:p>
        </w:tc>
        <w:tc>
          <w:tcPr>
            <w:tcW w:w="851" w:type="dxa"/>
          </w:tcPr>
          <w:p w:rsidR="00AC17F5" w:rsidRPr="00503EB5" w:rsidRDefault="00AC17F5" w:rsidP="00AC17F5">
            <w:pPr>
              <w:rPr>
                <w:rFonts w:eastAsia="Dotum"/>
                <w:color w:val="000000" w:themeColor="text1"/>
                <w:sz w:val="22"/>
              </w:rPr>
            </w:pPr>
            <w:r w:rsidRPr="00503EB5">
              <w:rPr>
                <w:rFonts w:eastAsia="Dotum"/>
                <w:color w:val="000000" w:themeColor="text1"/>
                <w:sz w:val="22"/>
              </w:rPr>
              <w:t>669</w:t>
            </w:r>
          </w:p>
          <w:p w:rsidR="00AC17F5" w:rsidRPr="00503EB5" w:rsidRDefault="00AC17F5" w:rsidP="00AC17F5">
            <w:pPr>
              <w:rPr>
                <w:rFonts w:eastAsia="Dotum"/>
                <w:color w:val="000000" w:themeColor="text1"/>
                <w:sz w:val="22"/>
              </w:rPr>
            </w:pPr>
          </w:p>
        </w:tc>
        <w:tc>
          <w:tcPr>
            <w:tcW w:w="851" w:type="dxa"/>
          </w:tcPr>
          <w:p w:rsidR="00AC17F5" w:rsidRPr="00503EB5" w:rsidRDefault="00AC17F5" w:rsidP="00AC17F5">
            <w:pPr>
              <w:rPr>
                <w:rFonts w:eastAsia="Dotum"/>
                <w:color w:val="000000" w:themeColor="text1"/>
                <w:sz w:val="22"/>
              </w:rPr>
            </w:pPr>
            <w:r w:rsidRPr="00503EB5">
              <w:rPr>
                <w:rFonts w:eastAsia="Dotum"/>
                <w:color w:val="000000" w:themeColor="text1"/>
                <w:sz w:val="22"/>
              </w:rPr>
              <w:t>669</w:t>
            </w:r>
          </w:p>
          <w:p w:rsidR="00AC17F5" w:rsidRPr="00503EB5" w:rsidRDefault="00AC17F5" w:rsidP="00AC17F5">
            <w:pPr>
              <w:rPr>
                <w:rFonts w:eastAsia="Dotum"/>
                <w:color w:val="000000" w:themeColor="text1"/>
                <w:sz w:val="22"/>
              </w:rPr>
            </w:pPr>
          </w:p>
        </w:tc>
        <w:tc>
          <w:tcPr>
            <w:tcW w:w="850" w:type="dxa"/>
          </w:tcPr>
          <w:p w:rsidR="00AC17F5" w:rsidRPr="00503EB5" w:rsidRDefault="00AC17F5" w:rsidP="00AC17F5">
            <w:pPr>
              <w:rPr>
                <w:rFonts w:eastAsia="Dotum"/>
                <w:color w:val="000000" w:themeColor="text1"/>
                <w:sz w:val="22"/>
              </w:rPr>
            </w:pPr>
            <w:r w:rsidRPr="00503EB5">
              <w:rPr>
                <w:rFonts w:eastAsia="Dotum"/>
                <w:color w:val="000000" w:themeColor="text1"/>
                <w:sz w:val="22"/>
              </w:rPr>
              <w:t xml:space="preserve">  669</w:t>
            </w:r>
          </w:p>
          <w:p w:rsidR="00AC17F5" w:rsidRPr="00503EB5" w:rsidRDefault="00AC17F5" w:rsidP="00AC17F5">
            <w:pPr>
              <w:rPr>
                <w:rFonts w:eastAsia="Dotum"/>
                <w:color w:val="000000" w:themeColor="text1"/>
                <w:sz w:val="22"/>
              </w:rPr>
            </w:pPr>
          </w:p>
        </w:tc>
      </w:tr>
      <w:tr w:rsidR="008E253F" w:rsidRPr="00503EB5" w:rsidTr="00BA09DE">
        <w:trPr>
          <w:trHeight w:val="273"/>
        </w:trPr>
        <w:tc>
          <w:tcPr>
            <w:tcW w:w="567"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lastRenderedPageBreak/>
              <w:t>1</w:t>
            </w:r>
          </w:p>
        </w:tc>
        <w:tc>
          <w:tcPr>
            <w:tcW w:w="2268"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2</w:t>
            </w:r>
          </w:p>
        </w:tc>
        <w:tc>
          <w:tcPr>
            <w:tcW w:w="2693"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3</w:t>
            </w:r>
          </w:p>
        </w:tc>
        <w:tc>
          <w:tcPr>
            <w:tcW w:w="992"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4</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5</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6</w:t>
            </w:r>
          </w:p>
        </w:tc>
        <w:tc>
          <w:tcPr>
            <w:tcW w:w="851"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7</w:t>
            </w:r>
          </w:p>
        </w:tc>
        <w:tc>
          <w:tcPr>
            <w:tcW w:w="850" w:type="dxa"/>
          </w:tcPr>
          <w:p w:rsidR="008E253F" w:rsidRPr="00503EB5" w:rsidRDefault="008E253F" w:rsidP="00BA09DE">
            <w:pPr>
              <w:jc w:val="center"/>
              <w:rPr>
                <w:rFonts w:eastAsia="Dotum"/>
                <w:b/>
                <w:i/>
                <w:color w:val="000000" w:themeColor="text1"/>
              </w:rPr>
            </w:pPr>
            <w:r w:rsidRPr="00503EB5">
              <w:rPr>
                <w:rFonts w:eastAsia="Dotum"/>
                <w:b/>
                <w:i/>
                <w:color w:val="000000" w:themeColor="text1"/>
              </w:rPr>
              <w:t>8</w:t>
            </w:r>
          </w:p>
        </w:tc>
      </w:tr>
      <w:tr w:rsidR="008E253F" w:rsidRPr="00503EB5" w:rsidTr="00A34794">
        <w:trPr>
          <w:trHeight w:val="985"/>
        </w:trPr>
        <w:tc>
          <w:tcPr>
            <w:tcW w:w="567" w:type="dxa"/>
          </w:tcPr>
          <w:p w:rsidR="008E253F" w:rsidRPr="00503EB5" w:rsidRDefault="008E253F" w:rsidP="00BA09DE">
            <w:pPr>
              <w:jc w:val="center"/>
              <w:rPr>
                <w:rFonts w:eastAsia="Dotum"/>
                <w:b/>
                <w:i/>
                <w:color w:val="000000" w:themeColor="text1"/>
              </w:rPr>
            </w:pPr>
          </w:p>
        </w:tc>
        <w:tc>
          <w:tcPr>
            <w:tcW w:w="2268" w:type="dxa"/>
          </w:tcPr>
          <w:p w:rsidR="00C34BBE" w:rsidRDefault="00C34BBE" w:rsidP="00BA09DE">
            <w:pPr>
              <w:jc w:val="both"/>
              <w:rPr>
                <w:color w:val="000000" w:themeColor="text1"/>
                <w:shd w:val="clear" w:color="auto" w:fill="FFFFFF"/>
              </w:rPr>
            </w:pPr>
            <w:r w:rsidRPr="00503EB5">
              <w:rPr>
                <w:color w:val="000000" w:themeColor="text1"/>
                <w:shd w:val="clear" w:color="auto" w:fill="FFFFFF"/>
              </w:rPr>
              <w:t>та які здійснюють систематичну під</w:t>
            </w:r>
            <w:r>
              <w:rPr>
                <w:color w:val="000000" w:themeColor="text1"/>
                <w:shd w:val="clear" w:color="auto" w:fill="FFFFFF"/>
              </w:rPr>
              <w:t>-</w:t>
            </w:r>
          </w:p>
          <w:p w:rsidR="008E253F" w:rsidRPr="00503EB5" w:rsidRDefault="00A34794" w:rsidP="00BA09DE">
            <w:pPr>
              <w:jc w:val="both"/>
              <w:rPr>
                <w:color w:val="000000" w:themeColor="text1"/>
                <w:shd w:val="clear" w:color="auto" w:fill="FFFFFF"/>
              </w:rPr>
            </w:pPr>
            <w:proofErr w:type="spellStart"/>
            <w:r w:rsidRPr="00503EB5">
              <w:rPr>
                <w:color w:val="000000" w:themeColor="text1"/>
                <w:shd w:val="clear" w:color="auto" w:fill="FFFFFF"/>
              </w:rPr>
              <w:t>приємницьку</w:t>
            </w:r>
            <w:proofErr w:type="spellEnd"/>
            <w:r w:rsidRPr="00503EB5">
              <w:rPr>
                <w:color w:val="000000" w:themeColor="text1"/>
                <w:shd w:val="clear" w:color="auto" w:fill="FFFFFF"/>
              </w:rPr>
              <w:t xml:space="preserve"> </w:t>
            </w:r>
            <w:proofErr w:type="spellStart"/>
            <w:r w:rsidR="00551FB8" w:rsidRPr="00503EB5">
              <w:rPr>
                <w:color w:val="000000" w:themeColor="text1"/>
                <w:shd w:val="clear" w:color="auto" w:fill="FFFFFF"/>
              </w:rPr>
              <w:t>діяль</w:t>
            </w:r>
            <w:r>
              <w:rPr>
                <w:color w:val="000000" w:themeColor="text1"/>
                <w:shd w:val="clear" w:color="auto" w:fill="FFFFFF"/>
              </w:rPr>
              <w:t>-</w:t>
            </w:r>
            <w:r w:rsidR="00551FB8" w:rsidRPr="00503EB5">
              <w:rPr>
                <w:color w:val="000000" w:themeColor="text1"/>
                <w:shd w:val="clear" w:color="auto" w:fill="FFFFFF"/>
              </w:rPr>
              <w:t>ність</w:t>
            </w:r>
            <w:proofErr w:type="spellEnd"/>
            <w:r w:rsidR="00551FB8" w:rsidRPr="00503EB5">
              <w:rPr>
                <w:color w:val="000000" w:themeColor="text1"/>
                <w:shd w:val="clear" w:color="auto" w:fill="FFFFFF"/>
              </w:rPr>
              <w:t xml:space="preserve">  на них</w:t>
            </w:r>
          </w:p>
          <w:p w:rsidR="008E253F" w:rsidRPr="00503EB5" w:rsidRDefault="008E253F" w:rsidP="00BA09DE">
            <w:pPr>
              <w:jc w:val="both"/>
              <w:rPr>
                <w:color w:val="000000" w:themeColor="text1"/>
                <w:shd w:val="clear" w:color="auto" w:fill="FFFFFF"/>
              </w:rPr>
            </w:pPr>
          </w:p>
          <w:p w:rsidR="008E253F" w:rsidRPr="00503EB5" w:rsidRDefault="008E253F" w:rsidP="00BA09DE">
            <w:pPr>
              <w:jc w:val="both"/>
              <w:rPr>
                <w:color w:val="000000" w:themeColor="text1"/>
                <w:shd w:val="clear" w:color="auto" w:fill="FFFFFF"/>
              </w:rPr>
            </w:pPr>
          </w:p>
        </w:tc>
        <w:tc>
          <w:tcPr>
            <w:tcW w:w="2693" w:type="dxa"/>
          </w:tcPr>
          <w:p w:rsidR="00C34BBE" w:rsidRDefault="00C34BBE" w:rsidP="00C34BBE">
            <w:pPr>
              <w:spacing w:line="235" w:lineRule="auto"/>
              <w:jc w:val="both"/>
              <w:rPr>
                <w:rFonts w:eastAsia="Dotum"/>
                <w:color w:val="000000" w:themeColor="text1"/>
              </w:rPr>
            </w:pPr>
            <w:proofErr w:type="spellStart"/>
            <w:r w:rsidRPr="00503EB5">
              <w:rPr>
                <w:rFonts w:eastAsia="Dotum"/>
                <w:color w:val="000000" w:themeColor="text1"/>
              </w:rPr>
              <w:t>льною</w:t>
            </w:r>
            <w:proofErr w:type="spellEnd"/>
            <w:r w:rsidRPr="00503EB5">
              <w:rPr>
                <w:rFonts w:eastAsia="Dotum"/>
                <w:color w:val="000000" w:themeColor="text1"/>
              </w:rPr>
              <w:t xml:space="preserve"> ситуацією в країні. Припинення дія-</w:t>
            </w:r>
          </w:p>
          <w:p w:rsidR="008E253F" w:rsidRPr="00503EB5" w:rsidRDefault="008E253F" w:rsidP="00C34BBE">
            <w:pPr>
              <w:spacing w:line="235" w:lineRule="auto"/>
              <w:jc w:val="both"/>
              <w:rPr>
                <w:rFonts w:eastAsia="Dotum"/>
                <w:color w:val="000000" w:themeColor="text1"/>
              </w:rPr>
            </w:pPr>
            <w:proofErr w:type="spellStart"/>
            <w:r w:rsidRPr="00503EB5">
              <w:rPr>
                <w:rFonts w:eastAsia="Dotum"/>
                <w:color w:val="000000" w:themeColor="text1"/>
              </w:rPr>
              <w:t>льності</w:t>
            </w:r>
            <w:proofErr w:type="spellEnd"/>
            <w:r w:rsidRPr="00503EB5">
              <w:rPr>
                <w:rFonts w:eastAsia="Dotum"/>
                <w:color w:val="000000" w:themeColor="text1"/>
              </w:rPr>
              <w:t xml:space="preserve"> через воєнні дії або економічні трудно-</w:t>
            </w:r>
            <w:proofErr w:type="spellStart"/>
            <w:r w:rsidRPr="00503EB5">
              <w:rPr>
                <w:rFonts w:eastAsia="Dotum"/>
                <w:color w:val="000000" w:themeColor="text1"/>
              </w:rPr>
              <w:t>щі</w:t>
            </w:r>
            <w:proofErr w:type="spellEnd"/>
            <w:r w:rsidRPr="00503EB5">
              <w:rPr>
                <w:rFonts w:eastAsia="Dotum"/>
                <w:color w:val="000000" w:themeColor="text1"/>
                <w:spacing w:val="-20"/>
              </w:rPr>
              <w:t xml:space="preserve">  </w:t>
            </w:r>
            <w:r w:rsidRPr="00503EB5">
              <w:rPr>
                <w:rFonts w:eastAsia="Dotum"/>
                <w:color w:val="000000" w:themeColor="text1"/>
              </w:rPr>
              <w:t xml:space="preserve">можуть значно </w:t>
            </w:r>
            <w:proofErr w:type="spellStart"/>
            <w:r w:rsidRPr="00503EB5">
              <w:rPr>
                <w:rFonts w:eastAsia="Dotum"/>
                <w:color w:val="000000" w:themeColor="text1"/>
              </w:rPr>
              <w:t>впли</w:t>
            </w:r>
            <w:proofErr w:type="spellEnd"/>
            <w:r w:rsidRPr="00503EB5">
              <w:rPr>
                <w:rFonts w:eastAsia="Dotum"/>
                <w:color w:val="000000" w:themeColor="text1"/>
              </w:rPr>
              <w:t>-вати на актуальні дані</w:t>
            </w:r>
            <w:r w:rsidR="002915DA" w:rsidRPr="00503EB5">
              <w:rPr>
                <w:rFonts w:eastAsia="Dotum"/>
                <w:color w:val="000000" w:themeColor="text1"/>
              </w:rPr>
              <w:t>*</w:t>
            </w:r>
            <w:r w:rsidR="00715D61">
              <w:rPr>
                <w:rFonts w:eastAsia="Dotum"/>
                <w:color w:val="000000" w:themeColor="text1"/>
              </w:rPr>
              <w:t>***</w:t>
            </w:r>
          </w:p>
        </w:tc>
        <w:tc>
          <w:tcPr>
            <w:tcW w:w="992" w:type="dxa"/>
          </w:tcPr>
          <w:p w:rsidR="008E253F" w:rsidRPr="00503EB5" w:rsidRDefault="008E253F" w:rsidP="00BA09DE">
            <w:pPr>
              <w:jc w:val="center"/>
              <w:rPr>
                <w:rFonts w:eastAsia="Dotum"/>
                <w:color w:val="000000" w:themeColor="text1"/>
                <w:sz w:val="22"/>
              </w:rPr>
            </w:pPr>
          </w:p>
        </w:tc>
        <w:tc>
          <w:tcPr>
            <w:tcW w:w="851" w:type="dxa"/>
          </w:tcPr>
          <w:p w:rsidR="008E253F" w:rsidRPr="00503EB5" w:rsidRDefault="008E253F" w:rsidP="00BA09DE">
            <w:pPr>
              <w:rPr>
                <w:rFonts w:eastAsia="Dotum"/>
                <w:color w:val="000000" w:themeColor="text1"/>
                <w:sz w:val="22"/>
              </w:rPr>
            </w:pPr>
          </w:p>
        </w:tc>
        <w:tc>
          <w:tcPr>
            <w:tcW w:w="851" w:type="dxa"/>
          </w:tcPr>
          <w:p w:rsidR="008E253F" w:rsidRPr="00503EB5" w:rsidRDefault="008E253F" w:rsidP="00BA09DE">
            <w:pPr>
              <w:rPr>
                <w:rFonts w:eastAsia="Dotum"/>
                <w:color w:val="000000" w:themeColor="text1"/>
                <w:sz w:val="22"/>
              </w:rPr>
            </w:pPr>
          </w:p>
        </w:tc>
        <w:tc>
          <w:tcPr>
            <w:tcW w:w="851" w:type="dxa"/>
          </w:tcPr>
          <w:p w:rsidR="008E253F" w:rsidRPr="00503EB5" w:rsidRDefault="008E253F" w:rsidP="00BA09DE">
            <w:pPr>
              <w:rPr>
                <w:rFonts w:eastAsia="Dotum"/>
                <w:color w:val="000000" w:themeColor="text1"/>
                <w:sz w:val="22"/>
              </w:rPr>
            </w:pPr>
          </w:p>
        </w:tc>
        <w:tc>
          <w:tcPr>
            <w:tcW w:w="850" w:type="dxa"/>
          </w:tcPr>
          <w:p w:rsidR="008E253F" w:rsidRPr="00503EB5" w:rsidRDefault="008E253F" w:rsidP="00BA09DE">
            <w:pPr>
              <w:rPr>
                <w:rFonts w:eastAsia="Dotum"/>
                <w:color w:val="000000" w:themeColor="text1"/>
                <w:sz w:val="22"/>
              </w:rPr>
            </w:pPr>
          </w:p>
        </w:tc>
      </w:tr>
      <w:tr w:rsidR="008E253F" w:rsidRPr="00503EB5" w:rsidTr="004A3EAF">
        <w:trPr>
          <w:trHeight w:val="2343"/>
        </w:trPr>
        <w:tc>
          <w:tcPr>
            <w:tcW w:w="567" w:type="dxa"/>
          </w:tcPr>
          <w:p w:rsidR="008E253F" w:rsidRPr="00503EB5" w:rsidRDefault="008E253F" w:rsidP="00BA09DE">
            <w:pPr>
              <w:jc w:val="center"/>
              <w:rPr>
                <w:color w:val="000000" w:themeColor="text1"/>
              </w:rPr>
            </w:pPr>
            <w:r w:rsidRPr="00503EB5">
              <w:rPr>
                <w:color w:val="000000" w:themeColor="text1"/>
              </w:rPr>
              <w:t>3</w:t>
            </w:r>
          </w:p>
        </w:tc>
        <w:tc>
          <w:tcPr>
            <w:tcW w:w="2268" w:type="dxa"/>
          </w:tcPr>
          <w:p w:rsidR="008E253F" w:rsidRPr="00503EB5" w:rsidRDefault="008E253F" w:rsidP="00BA09DE">
            <w:pPr>
              <w:spacing w:line="233" w:lineRule="auto"/>
              <w:jc w:val="both"/>
              <w:rPr>
                <w:color w:val="000000" w:themeColor="text1"/>
                <w:shd w:val="clear" w:color="auto" w:fill="FFFFFF"/>
              </w:rPr>
            </w:pPr>
            <w:r w:rsidRPr="00503EB5">
              <w:rPr>
                <w:color w:val="000000" w:themeColor="text1"/>
                <w:shd w:val="clear" w:color="auto" w:fill="FFFFFF"/>
              </w:rPr>
              <w:t xml:space="preserve">Кількість </w:t>
            </w:r>
            <w:proofErr w:type="spellStart"/>
            <w:r w:rsidRPr="00503EB5">
              <w:rPr>
                <w:color w:val="000000" w:themeColor="text1"/>
                <w:shd w:val="clear" w:color="auto" w:fill="FFFFFF"/>
              </w:rPr>
              <w:t>переві</w:t>
            </w:r>
            <w:proofErr w:type="spellEnd"/>
            <w:r w:rsidRPr="00503EB5">
              <w:rPr>
                <w:color w:val="000000" w:themeColor="text1"/>
                <w:shd w:val="clear" w:color="auto" w:fill="FFFFFF"/>
              </w:rPr>
              <w:t xml:space="preserve">-рок  ринків  </w:t>
            </w:r>
            <w:proofErr w:type="spellStart"/>
            <w:r w:rsidRPr="00503EB5">
              <w:rPr>
                <w:color w:val="000000" w:themeColor="text1"/>
                <w:shd w:val="clear" w:color="auto" w:fill="FFFFFF"/>
              </w:rPr>
              <w:t>органа</w:t>
            </w:r>
            <w:proofErr w:type="spellEnd"/>
            <w:r w:rsidRPr="00503EB5">
              <w:rPr>
                <w:color w:val="000000" w:themeColor="text1"/>
                <w:shd w:val="clear" w:color="auto" w:fill="FFFFFF"/>
              </w:rPr>
              <w:t>-</w:t>
            </w:r>
          </w:p>
          <w:p w:rsidR="008E253F" w:rsidRPr="00503EB5" w:rsidRDefault="008E253F" w:rsidP="00BA09DE">
            <w:pPr>
              <w:spacing w:line="233" w:lineRule="auto"/>
              <w:jc w:val="both"/>
              <w:rPr>
                <w:color w:val="000000" w:themeColor="text1"/>
              </w:rPr>
            </w:pPr>
            <w:r w:rsidRPr="00503EB5">
              <w:rPr>
                <w:color w:val="000000" w:themeColor="text1"/>
                <w:shd w:val="clear" w:color="auto" w:fill="FFFFFF"/>
              </w:rPr>
              <w:t>ми  державного на-</w:t>
            </w:r>
            <w:proofErr w:type="spellStart"/>
            <w:r w:rsidRPr="00503EB5">
              <w:rPr>
                <w:color w:val="000000" w:themeColor="text1"/>
                <w:shd w:val="clear" w:color="auto" w:fill="FFFFFF"/>
              </w:rPr>
              <w:t>гляду</w:t>
            </w:r>
            <w:proofErr w:type="spellEnd"/>
            <w:r w:rsidRPr="00503EB5">
              <w:rPr>
                <w:color w:val="000000" w:themeColor="text1"/>
                <w:shd w:val="clear" w:color="auto" w:fill="FFFFFF"/>
              </w:rPr>
              <w:t xml:space="preserve"> (контролю)</w:t>
            </w:r>
          </w:p>
        </w:tc>
        <w:tc>
          <w:tcPr>
            <w:tcW w:w="2693" w:type="dxa"/>
          </w:tcPr>
          <w:p w:rsidR="008E253F" w:rsidRDefault="008E253F" w:rsidP="00C34BBE">
            <w:pPr>
              <w:spacing w:line="235" w:lineRule="auto"/>
              <w:jc w:val="both"/>
              <w:rPr>
                <w:rFonts w:eastAsia="Dotum"/>
                <w:color w:val="000000" w:themeColor="text1"/>
              </w:rPr>
            </w:pPr>
            <w:r w:rsidRPr="00503EB5">
              <w:rPr>
                <w:rFonts w:eastAsia="Dotum"/>
                <w:color w:val="000000" w:themeColor="text1"/>
              </w:rPr>
              <w:t>Після завершення воєн-ного  стану,  коли  мора- торій на перевірки бу</w:t>
            </w:r>
            <w:r w:rsidR="00AC17F5">
              <w:rPr>
                <w:rFonts w:eastAsia="Dotum"/>
                <w:color w:val="000000" w:themeColor="text1"/>
              </w:rPr>
              <w:t>-</w:t>
            </w:r>
            <w:r w:rsidRPr="00503EB5">
              <w:rPr>
                <w:rFonts w:eastAsia="Dotum"/>
                <w:color w:val="000000" w:themeColor="text1"/>
              </w:rPr>
              <w:t>де </w:t>
            </w:r>
            <w:r w:rsidR="004A3EAF">
              <w:rPr>
                <w:rFonts w:eastAsia="Dotum"/>
                <w:color w:val="000000" w:themeColor="text1"/>
              </w:rPr>
              <w:t xml:space="preserve"> </w:t>
            </w:r>
            <w:r w:rsidRPr="00503EB5">
              <w:rPr>
                <w:rFonts w:eastAsia="Dotum"/>
                <w:color w:val="000000" w:themeColor="text1"/>
              </w:rPr>
              <w:t>скасовано, органи державного нагляду (контролю), ймовірно, зможуть відновити про</w:t>
            </w:r>
            <w:r w:rsidR="00AC17F5">
              <w:rPr>
                <w:rFonts w:eastAsia="Dotum"/>
                <w:color w:val="000000" w:themeColor="text1"/>
              </w:rPr>
              <w:t>-</w:t>
            </w:r>
            <w:r w:rsidRPr="00503EB5">
              <w:rPr>
                <w:rFonts w:eastAsia="Dotum"/>
                <w:color w:val="000000" w:themeColor="text1"/>
              </w:rPr>
              <w:t xml:space="preserve">ведення перевірок у звичному режимі </w:t>
            </w:r>
          </w:p>
          <w:p w:rsidR="00B708E1" w:rsidRPr="00B708E1" w:rsidRDefault="00B708E1" w:rsidP="00C34BBE">
            <w:pPr>
              <w:spacing w:line="235" w:lineRule="auto"/>
              <w:jc w:val="both"/>
              <w:rPr>
                <w:rFonts w:eastAsia="Dotum"/>
                <w:color w:val="000000" w:themeColor="text1"/>
                <w:sz w:val="16"/>
              </w:rPr>
            </w:pPr>
          </w:p>
        </w:tc>
        <w:tc>
          <w:tcPr>
            <w:tcW w:w="992" w:type="dxa"/>
          </w:tcPr>
          <w:p w:rsidR="008E253F" w:rsidRPr="00503EB5" w:rsidRDefault="008E253F" w:rsidP="00BA09DE">
            <w:pPr>
              <w:jc w:val="center"/>
              <w:rPr>
                <w:rFonts w:eastAsia="Dotum"/>
                <w:color w:val="000000" w:themeColor="text1"/>
              </w:rPr>
            </w:pPr>
            <w:r w:rsidRPr="00503EB5">
              <w:rPr>
                <w:rFonts w:eastAsia="Dotum"/>
                <w:color w:val="000000" w:themeColor="text1"/>
              </w:rPr>
              <w:t>10</w:t>
            </w:r>
          </w:p>
          <w:p w:rsidR="008E253F" w:rsidRPr="00503EB5" w:rsidRDefault="008E253F" w:rsidP="00BA09DE">
            <w:pPr>
              <w:jc w:val="center"/>
              <w:rPr>
                <w:rFonts w:eastAsia="Dotum"/>
                <w:color w:val="000000" w:themeColor="text1"/>
              </w:rPr>
            </w:pPr>
          </w:p>
          <w:p w:rsidR="008E253F" w:rsidRPr="00503EB5" w:rsidRDefault="008E253F" w:rsidP="00BA09DE">
            <w:pPr>
              <w:jc w:val="center"/>
              <w:rPr>
                <w:rFonts w:eastAsia="Dotum"/>
                <w:color w:val="000000" w:themeColor="text1"/>
              </w:rPr>
            </w:pPr>
          </w:p>
          <w:p w:rsidR="008E253F" w:rsidRPr="00503EB5" w:rsidRDefault="008E253F" w:rsidP="00BA09DE">
            <w:pPr>
              <w:jc w:val="center"/>
              <w:rPr>
                <w:rFonts w:eastAsia="Dotum"/>
                <w:color w:val="000000" w:themeColor="text1"/>
              </w:rPr>
            </w:pP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10</w:t>
            </w: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10</w:t>
            </w:r>
          </w:p>
        </w:tc>
        <w:tc>
          <w:tcPr>
            <w:tcW w:w="851" w:type="dxa"/>
          </w:tcPr>
          <w:p w:rsidR="008E253F" w:rsidRPr="00503EB5" w:rsidRDefault="008E253F" w:rsidP="00BA09DE">
            <w:pPr>
              <w:jc w:val="center"/>
              <w:rPr>
                <w:rFonts w:eastAsia="Dotum"/>
                <w:color w:val="000000" w:themeColor="text1"/>
              </w:rPr>
            </w:pPr>
            <w:r w:rsidRPr="00503EB5">
              <w:rPr>
                <w:rFonts w:eastAsia="Dotum"/>
                <w:color w:val="000000" w:themeColor="text1"/>
              </w:rPr>
              <w:t>10</w:t>
            </w:r>
          </w:p>
        </w:tc>
        <w:tc>
          <w:tcPr>
            <w:tcW w:w="850" w:type="dxa"/>
          </w:tcPr>
          <w:p w:rsidR="008E253F" w:rsidRPr="00503EB5" w:rsidRDefault="008E253F" w:rsidP="00BA09DE">
            <w:pPr>
              <w:jc w:val="center"/>
              <w:rPr>
                <w:rFonts w:eastAsia="Dotum"/>
                <w:color w:val="000000" w:themeColor="text1"/>
              </w:rPr>
            </w:pPr>
            <w:r w:rsidRPr="00503EB5">
              <w:rPr>
                <w:rFonts w:eastAsia="Dotum"/>
                <w:color w:val="000000" w:themeColor="text1"/>
              </w:rPr>
              <w:t>10</w:t>
            </w:r>
          </w:p>
        </w:tc>
      </w:tr>
      <w:tr w:rsidR="008E253F" w:rsidRPr="00503EB5" w:rsidTr="00AC17F5">
        <w:trPr>
          <w:trHeight w:val="2259"/>
        </w:trPr>
        <w:tc>
          <w:tcPr>
            <w:tcW w:w="567" w:type="dxa"/>
          </w:tcPr>
          <w:p w:rsidR="008E253F" w:rsidRPr="00503EB5" w:rsidRDefault="008E253F" w:rsidP="00BA09DE">
            <w:pPr>
              <w:jc w:val="center"/>
              <w:rPr>
                <w:rFonts w:eastAsia="Dotum"/>
                <w:color w:val="000000" w:themeColor="text1"/>
              </w:rPr>
            </w:pPr>
            <w:r w:rsidRPr="00503EB5">
              <w:rPr>
                <w:rFonts w:eastAsia="Dotum"/>
                <w:color w:val="000000" w:themeColor="text1"/>
              </w:rPr>
              <w:t>4</w:t>
            </w:r>
          </w:p>
        </w:tc>
        <w:tc>
          <w:tcPr>
            <w:tcW w:w="2268" w:type="dxa"/>
          </w:tcPr>
          <w:p w:rsidR="008E253F" w:rsidRPr="00503EB5" w:rsidRDefault="008E253F" w:rsidP="00BA09DE">
            <w:pPr>
              <w:jc w:val="both"/>
              <w:rPr>
                <w:color w:val="000000" w:themeColor="text1"/>
              </w:rPr>
            </w:pPr>
            <w:r w:rsidRPr="00503EB5">
              <w:rPr>
                <w:color w:val="000000" w:themeColor="text1"/>
              </w:rPr>
              <w:t xml:space="preserve">Кількість звернень до виконкому </w:t>
            </w:r>
            <w:proofErr w:type="spellStart"/>
            <w:r w:rsidRPr="00503EB5">
              <w:rPr>
                <w:color w:val="000000" w:themeColor="text1"/>
              </w:rPr>
              <w:t>Кри-ворізької</w:t>
            </w:r>
            <w:proofErr w:type="spellEnd"/>
            <w:r w:rsidRPr="00503EB5">
              <w:rPr>
                <w:color w:val="000000" w:themeColor="text1"/>
              </w:rPr>
              <w:t xml:space="preserve"> міської ради від суб’єктів господарювання та споживачів щодо організації ринко-</w:t>
            </w:r>
            <w:proofErr w:type="spellStart"/>
            <w:r w:rsidRPr="00503EB5">
              <w:rPr>
                <w:color w:val="000000" w:themeColor="text1"/>
              </w:rPr>
              <w:t>вої</w:t>
            </w:r>
            <w:proofErr w:type="spellEnd"/>
            <w:r w:rsidRPr="00503EB5">
              <w:rPr>
                <w:color w:val="000000" w:themeColor="text1"/>
              </w:rPr>
              <w:t xml:space="preserve"> торгівлі  </w:t>
            </w:r>
            <w:r w:rsidRPr="00503EB5">
              <w:rPr>
                <w:color w:val="000000" w:themeColor="text1"/>
                <w:shd w:val="clear" w:color="auto" w:fill="FFFFFF"/>
              </w:rPr>
              <w:t xml:space="preserve">      </w:t>
            </w:r>
          </w:p>
        </w:tc>
        <w:tc>
          <w:tcPr>
            <w:tcW w:w="2693" w:type="dxa"/>
          </w:tcPr>
          <w:p w:rsidR="008E253F" w:rsidRPr="00503EB5" w:rsidRDefault="008E253F" w:rsidP="00BA09DE">
            <w:pPr>
              <w:jc w:val="both"/>
              <w:rPr>
                <w:color w:val="000000" w:themeColor="text1"/>
              </w:rPr>
            </w:pPr>
            <w:r w:rsidRPr="00503EB5">
              <w:rPr>
                <w:color w:val="000000" w:themeColor="text1"/>
              </w:rPr>
              <w:t xml:space="preserve">Кількість звернень  буде змінюватися в </w:t>
            </w:r>
            <w:proofErr w:type="spellStart"/>
            <w:r w:rsidRPr="00503EB5">
              <w:rPr>
                <w:color w:val="000000" w:themeColor="text1"/>
              </w:rPr>
              <w:t>залеж-ності</w:t>
            </w:r>
            <w:proofErr w:type="spellEnd"/>
            <w:r w:rsidRPr="00503EB5">
              <w:rPr>
                <w:color w:val="000000" w:themeColor="text1"/>
              </w:rPr>
              <w:t xml:space="preserve"> від сезонності та змін у законодавстві</w:t>
            </w:r>
          </w:p>
        </w:tc>
        <w:tc>
          <w:tcPr>
            <w:tcW w:w="992" w:type="dxa"/>
          </w:tcPr>
          <w:p w:rsidR="008E253F" w:rsidRPr="00503EB5" w:rsidRDefault="008E253F" w:rsidP="00BA09DE">
            <w:pPr>
              <w:jc w:val="center"/>
              <w:rPr>
                <w:color w:val="000000" w:themeColor="text1"/>
              </w:rPr>
            </w:pPr>
            <w:r w:rsidRPr="00503EB5">
              <w:rPr>
                <w:color w:val="000000" w:themeColor="text1"/>
              </w:rPr>
              <w:t>15</w:t>
            </w:r>
          </w:p>
        </w:tc>
        <w:tc>
          <w:tcPr>
            <w:tcW w:w="851" w:type="dxa"/>
          </w:tcPr>
          <w:p w:rsidR="008E253F" w:rsidRPr="00503EB5" w:rsidRDefault="002915DA" w:rsidP="00BA09DE">
            <w:pPr>
              <w:jc w:val="center"/>
              <w:rPr>
                <w:color w:val="000000" w:themeColor="text1"/>
              </w:rPr>
            </w:pPr>
            <w:r w:rsidRPr="00503EB5">
              <w:rPr>
                <w:color w:val="000000" w:themeColor="text1"/>
              </w:rPr>
              <w:t>13</w:t>
            </w:r>
          </w:p>
        </w:tc>
        <w:tc>
          <w:tcPr>
            <w:tcW w:w="851" w:type="dxa"/>
          </w:tcPr>
          <w:p w:rsidR="008E253F" w:rsidRPr="00503EB5" w:rsidRDefault="002915DA" w:rsidP="00BA09DE">
            <w:pPr>
              <w:jc w:val="center"/>
              <w:rPr>
                <w:color w:val="000000" w:themeColor="text1"/>
              </w:rPr>
            </w:pPr>
            <w:r w:rsidRPr="00503EB5">
              <w:rPr>
                <w:color w:val="000000" w:themeColor="text1"/>
              </w:rPr>
              <w:t>13</w:t>
            </w:r>
          </w:p>
        </w:tc>
        <w:tc>
          <w:tcPr>
            <w:tcW w:w="851" w:type="dxa"/>
          </w:tcPr>
          <w:p w:rsidR="008E253F" w:rsidRPr="00503EB5" w:rsidRDefault="008E253F" w:rsidP="002915DA">
            <w:pPr>
              <w:jc w:val="center"/>
              <w:rPr>
                <w:color w:val="000000" w:themeColor="text1"/>
              </w:rPr>
            </w:pPr>
            <w:r w:rsidRPr="00503EB5">
              <w:rPr>
                <w:color w:val="000000" w:themeColor="text1"/>
              </w:rPr>
              <w:t>1</w:t>
            </w:r>
            <w:r w:rsidR="002915DA" w:rsidRPr="00503EB5">
              <w:rPr>
                <w:color w:val="000000" w:themeColor="text1"/>
              </w:rPr>
              <w:t>0</w:t>
            </w:r>
          </w:p>
        </w:tc>
        <w:tc>
          <w:tcPr>
            <w:tcW w:w="850" w:type="dxa"/>
          </w:tcPr>
          <w:p w:rsidR="008E253F" w:rsidRPr="00503EB5" w:rsidRDefault="008E253F" w:rsidP="00BA09DE">
            <w:pPr>
              <w:jc w:val="center"/>
              <w:rPr>
                <w:color w:val="000000" w:themeColor="text1"/>
              </w:rPr>
            </w:pPr>
            <w:r w:rsidRPr="00503EB5">
              <w:rPr>
                <w:color w:val="000000" w:themeColor="text1"/>
              </w:rPr>
              <w:t>10</w:t>
            </w:r>
          </w:p>
        </w:tc>
      </w:tr>
      <w:tr w:rsidR="008E253F" w:rsidRPr="00503EB5" w:rsidTr="00BA09DE">
        <w:trPr>
          <w:cantSplit/>
          <w:trHeight w:val="1549"/>
        </w:trPr>
        <w:tc>
          <w:tcPr>
            <w:tcW w:w="567" w:type="dxa"/>
          </w:tcPr>
          <w:p w:rsidR="008E253F" w:rsidRPr="00503EB5" w:rsidRDefault="008E253F" w:rsidP="00BA09DE">
            <w:pPr>
              <w:jc w:val="center"/>
              <w:rPr>
                <w:rFonts w:eastAsia="Dotum"/>
                <w:color w:val="000000" w:themeColor="text1"/>
              </w:rPr>
            </w:pPr>
            <w:r w:rsidRPr="00503EB5">
              <w:rPr>
                <w:rFonts w:eastAsia="Dotum"/>
                <w:color w:val="000000" w:themeColor="text1"/>
              </w:rPr>
              <w:t>5</w:t>
            </w:r>
          </w:p>
        </w:tc>
        <w:tc>
          <w:tcPr>
            <w:tcW w:w="2268" w:type="dxa"/>
          </w:tcPr>
          <w:p w:rsidR="008E253F" w:rsidRPr="00503EB5" w:rsidRDefault="008E253F" w:rsidP="00BA09DE">
            <w:pPr>
              <w:jc w:val="both"/>
              <w:rPr>
                <w:rFonts w:eastAsia="Dotum"/>
                <w:color w:val="000000" w:themeColor="text1"/>
              </w:rPr>
            </w:pPr>
            <w:r w:rsidRPr="00503EB5">
              <w:rPr>
                <w:color w:val="000000" w:themeColor="text1"/>
                <w:shd w:val="clear" w:color="auto" w:fill="FFFFFF"/>
              </w:rPr>
              <w:t xml:space="preserve">Рівень </w:t>
            </w:r>
            <w:proofErr w:type="spellStart"/>
            <w:r w:rsidRPr="00503EB5">
              <w:rPr>
                <w:color w:val="000000" w:themeColor="text1"/>
                <w:shd w:val="clear" w:color="auto" w:fill="FFFFFF"/>
              </w:rPr>
              <w:t>поінформо-ваності</w:t>
            </w:r>
            <w:proofErr w:type="spellEnd"/>
            <w:r w:rsidRPr="00503EB5">
              <w:rPr>
                <w:color w:val="000000" w:themeColor="text1"/>
                <w:shd w:val="clear" w:color="auto" w:fill="FFFFFF"/>
              </w:rPr>
              <w:t xml:space="preserve"> суб’єктів  господарювання з основних положень </w:t>
            </w:r>
            <w:proofErr w:type="spellStart"/>
            <w:r w:rsidRPr="00503EB5">
              <w:rPr>
                <w:color w:val="000000" w:themeColor="text1"/>
                <w:shd w:val="clear" w:color="auto" w:fill="FFFFFF"/>
              </w:rPr>
              <w:t>акта</w:t>
            </w:r>
            <w:proofErr w:type="spellEnd"/>
          </w:p>
        </w:tc>
        <w:tc>
          <w:tcPr>
            <w:tcW w:w="2693" w:type="dxa"/>
          </w:tcPr>
          <w:p w:rsidR="008E253F" w:rsidRDefault="008E253F" w:rsidP="00C34BBE">
            <w:pPr>
              <w:spacing w:line="230" w:lineRule="auto"/>
              <w:jc w:val="both"/>
              <w:rPr>
                <w:rFonts w:eastAsia="Dotum"/>
                <w:color w:val="000000" w:themeColor="text1"/>
              </w:rPr>
            </w:pPr>
            <w:r w:rsidRPr="00AC17F5">
              <w:rPr>
                <w:rFonts w:eastAsia="Dotum"/>
                <w:color w:val="000000" w:themeColor="text1"/>
              </w:rPr>
              <w:t>Високий</w:t>
            </w:r>
            <w:r w:rsidR="00D403DA" w:rsidRPr="00AC17F5">
              <w:rPr>
                <w:rFonts w:eastAsia="Dotum"/>
                <w:color w:val="000000" w:themeColor="text1"/>
              </w:rPr>
              <w:t xml:space="preserve"> . Опубліковано </w:t>
            </w:r>
            <w:r w:rsidR="007D72C3">
              <w:rPr>
                <w:rFonts w:eastAsia="Dotum"/>
                <w:color w:val="000000" w:themeColor="text1"/>
              </w:rPr>
              <w:t>в</w:t>
            </w:r>
            <w:r w:rsidR="00D403DA" w:rsidRPr="00AC17F5">
              <w:rPr>
                <w:rFonts w:eastAsia="Dotum"/>
                <w:color w:val="000000" w:themeColor="text1"/>
              </w:rPr>
              <w:t xml:space="preserve"> друкованих медіа, розміщено на </w:t>
            </w:r>
            <w:proofErr w:type="spellStart"/>
            <w:r w:rsidR="00B708E1">
              <w:rPr>
                <w:rFonts w:eastAsia="Dotum"/>
                <w:color w:val="000000" w:themeColor="text1"/>
              </w:rPr>
              <w:t>офіцій-ному</w:t>
            </w:r>
            <w:proofErr w:type="spellEnd"/>
            <w:r w:rsidR="00D403DA" w:rsidRPr="00AC17F5">
              <w:rPr>
                <w:rFonts w:eastAsia="Dotum"/>
                <w:color w:val="000000" w:themeColor="text1"/>
              </w:rPr>
              <w:t xml:space="preserve"> </w:t>
            </w:r>
            <w:proofErr w:type="spellStart"/>
            <w:r w:rsidR="00B708E1">
              <w:rPr>
                <w:rFonts w:eastAsia="Dotum"/>
                <w:color w:val="000000" w:themeColor="text1"/>
              </w:rPr>
              <w:t>вебсайті</w:t>
            </w:r>
            <w:proofErr w:type="spellEnd"/>
            <w:r w:rsidR="00D403DA" w:rsidRPr="00AC17F5">
              <w:rPr>
                <w:rFonts w:eastAsia="Dotum"/>
                <w:color w:val="000000" w:themeColor="text1"/>
              </w:rPr>
              <w:t xml:space="preserve"> Криво</w:t>
            </w:r>
            <w:r w:rsidR="00B708E1">
              <w:rPr>
                <w:rFonts w:eastAsia="Dotum"/>
                <w:color w:val="000000" w:themeColor="text1"/>
              </w:rPr>
              <w:t>-</w:t>
            </w:r>
            <w:proofErr w:type="spellStart"/>
            <w:r w:rsidR="00D403DA" w:rsidRPr="00AC17F5">
              <w:rPr>
                <w:rFonts w:eastAsia="Dotum"/>
                <w:color w:val="000000" w:themeColor="text1"/>
              </w:rPr>
              <w:t>різької</w:t>
            </w:r>
            <w:proofErr w:type="spellEnd"/>
            <w:r w:rsidR="00D403DA" w:rsidRPr="00AC17F5">
              <w:rPr>
                <w:rFonts w:eastAsia="Dotum"/>
                <w:color w:val="000000" w:themeColor="text1"/>
              </w:rPr>
              <w:t xml:space="preserve"> міської ради та її виконавчого комітету в мережі </w:t>
            </w:r>
            <w:r w:rsidR="007D72C3">
              <w:rPr>
                <w:rFonts w:eastAsia="Dotum"/>
                <w:color w:val="000000" w:themeColor="text1"/>
              </w:rPr>
              <w:t>«</w:t>
            </w:r>
            <w:r w:rsidR="00D403DA" w:rsidRPr="00AC17F5">
              <w:rPr>
                <w:rFonts w:eastAsia="Dotum"/>
                <w:color w:val="000000" w:themeColor="text1"/>
              </w:rPr>
              <w:t>Інтернет</w:t>
            </w:r>
            <w:r w:rsidR="007D72C3">
              <w:rPr>
                <w:rFonts w:eastAsia="Dotum"/>
                <w:color w:val="000000" w:themeColor="text1"/>
              </w:rPr>
              <w:t>»</w:t>
            </w:r>
            <w:r w:rsidR="00792173" w:rsidRPr="00AC17F5">
              <w:rPr>
                <w:rFonts w:eastAsia="Dotum"/>
                <w:color w:val="000000" w:themeColor="text1"/>
              </w:rPr>
              <w:t xml:space="preserve"> та на Єдиному державному порталі відкритих даних (</w:t>
            </w:r>
            <w:r w:rsidR="00792173" w:rsidRPr="00AC17F5">
              <w:rPr>
                <w:rFonts w:eastAsia="Dotum"/>
                <w:color w:val="000000" w:themeColor="text1"/>
                <w:lang w:val="en-US"/>
              </w:rPr>
              <w:t>data</w:t>
            </w:r>
            <w:r w:rsidR="00792173" w:rsidRPr="00AC17F5">
              <w:rPr>
                <w:rFonts w:eastAsia="Dotum"/>
                <w:color w:val="000000" w:themeColor="text1"/>
              </w:rPr>
              <w:t>.</w:t>
            </w:r>
            <w:proofErr w:type="spellStart"/>
            <w:r w:rsidR="00792173" w:rsidRPr="00AC17F5">
              <w:rPr>
                <w:rFonts w:eastAsia="Dotum"/>
                <w:color w:val="000000" w:themeColor="text1"/>
                <w:lang w:val="en-US"/>
              </w:rPr>
              <w:t>gov</w:t>
            </w:r>
            <w:proofErr w:type="spellEnd"/>
            <w:r w:rsidR="00792173" w:rsidRPr="00AC17F5">
              <w:rPr>
                <w:rFonts w:eastAsia="Dotum"/>
                <w:color w:val="000000" w:themeColor="text1"/>
              </w:rPr>
              <w:t>.</w:t>
            </w:r>
            <w:proofErr w:type="spellStart"/>
            <w:r w:rsidR="00792173" w:rsidRPr="00AC17F5">
              <w:rPr>
                <w:rFonts w:eastAsia="Dotum"/>
                <w:color w:val="000000" w:themeColor="text1"/>
                <w:lang w:val="en-US"/>
              </w:rPr>
              <w:t>ua</w:t>
            </w:r>
            <w:proofErr w:type="spellEnd"/>
            <w:r w:rsidR="00792173" w:rsidRPr="00AC17F5">
              <w:rPr>
                <w:rFonts w:eastAsia="Dotum"/>
                <w:color w:val="000000" w:themeColor="text1"/>
              </w:rPr>
              <w:t>)</w:t>
            </w:r>
            <w:r w:rsidR="00B708E1">
              <w:rPr>
                <w:rFonts w:eastAsia="Dotum"/>
                <w:color w:val="000000" w:themeColor="text1"/>
              </w:rPr>
              <w:t xml:space="preserve">  </w:t>
            </w:r>
          </w:p>
          <w:p w:rsidR="00B708E1" w:rsidRPr="00B708E1" w:rsidRDefault="00B708E1" w:rsidP="00C34BBE">
            <w:pPr>
              <w:spacing w:line="230" w:lineRule="auto"/>
              <w:jc w:val="both"/>
              <w:rPr>
                <w:rFonts w:eastAsia="Dotum"/>
                <w:color w:val="000000" w:themeColor="text1"/>
                <w:sz w:val="16"/>
              </w:rPr>
            </w:pPr>
          </w:p>
        </w:tc>
        <w:tc>
          <w:tcPr>
            <w:tcW w:w="992" w:type="dxa"/>
            <w:textDirection w:val="btLr"/>
            <w:vAlign w:val="center"/>
          </w:tcPr>
          <w:p w:rsidR="008E253F" w:rsidRPr="00503EB5" w:rsidRDefault="008E253F" w:rsidP="00BA09DE">
            <w:pPr>
              <w:ind w:left="113" w:right="113"/>
              <w:jc w:val="center"/>
              <w:rPr>
                <w:rFonts w:eastAsia="Dotum"/>
                <w:color w:val="000000" w:themeColor="text1"/>
                <w:sz w:val="22"/>
                <w:szCs w:val="22"/>
              </w:rPr>
            </w:pPr>
            <w:r w:rsidRPr="00503EB5">
              <w:rPr>
                <w:rFonts w:eastAsia="Dotum"/>
                <w:color w:val="000000" w:themeColor="text1"/>
                <w:sz w:val="22"/>
                <w:szCs w:val="22"/>
              </w:rPr>
              <w:t>Високий</w:t>
            </w:r>
          </w:p>
        </w:tc>
        <w:tc>
          <w:tcPr>
            <w:tcW w:w="851" w:type="dxa"/>
            <w:textDirection w:val="btLr"/>
            <w:vAlign w:val="center"/>
          </w:tcPr>
          <w:p w:rsidR="008E253F" w:rsidRPr="00503EB5" w:rsidRDefault="008E253F" w:rsidP="00BA09DE">
            <w:pPr>
              <w:ind w:left="113" w:right="113"/>
              <w:jc w:val="center"/>
              <w:rPr>
                <w:rFonts w:eastAsia="Dotum"/>
                <w:color w:val="000000" w:themeColor="text1"/>
                <w:sz w:val="22"/>
                <w:szCs w:val="22"/>
              </w:rPr>
            </w:pPr>
            <w:r w:rsidRPr="00503EB5">
              <w:rPr>
                <w:rFonts w:eastAsia="Dotum"/>
                <w:color w:val="000000" w:themeColor="text1"/>
                <w:sz w:val="22"/>
                <w:szCs w:val="22"/>
              </w:rPr>
              <w:t>Високий</w:t>
            </w:r>
          </w:p>
        </w:tc>
        <w:tc>
          <w:tcPr>
            <w:tcW w:w="851" w:type="dxa"/>
            <w:textDirection w:val="btLr"/>
            <w:vAlign w:val="center"/>
          </w:tcPr>
          <w:p w:rsidR="008E253F" w:rsidRPr="00503EB5" w:rsidRDefault="008E253F" w:rsidP="00BA09DE">
            <w:pPr>
              <w:ind w:left="113" w:right="113"/>
              <w:jc w:val="center"/>
              <w:rPr>
                <w:rFonts w:eastAsia="Dotum"/>
                <w:color w:val="000000" w:themeColor="text1"/>
                <w:sz w:val="22"/>
                <w:szCs w:val="22"/>
              </w:rPr>
            </w:pPr>
            <w:r w:rsidRPr="00503EB5">
              <w:rPr>
                <w:rFonts w:eastAsia="Dotum"/>
                <w:color w:val="000000" w:themeColor="text1"/>
                <w:sz w:val="22"/>
                <w:szCs w:val="22"/>
              </w:rPr>
              <w:t>Високий</w:t>
            </w:r>
          </w:p>
        </w:tc>
        <w:tc>
          <w:tcPr>
            <w:tcW w:w="851" w:type="dxa"/>
            <w:textDirection w:val="btLr"/>
            <w:vAlign w:val="center"/>
          </w:tcPr>
          <w:p w:rsidR="008E253F" w:rsidRPr="00503EB5" w:rsidRDefault="008E253F" w:rsidP="00BA09DE">
            <w:pPr>
              <w:ind w:left="113" w:right="113"/>
              <w:jc w:val="center"/>
              <w:rPr>
                <w:rFonts w:eastAsia="Dotum"/>
                <w:color w:val="000000" w:themeColor="text1"/>
                <w:sz w:val="22"/>
                <w:szCs w:val="22"/>
              </w:rPr>
            </w:pPr>
            <w:r w:rsidRPr="00503EB5">
              <w:rPr>
                <w:rFonts w:eastAsia="Dotum"/>
                <w:color w:val="000000" w:themeColor="text1"/>
                <w:sz w:val="22"/>
                <w:szCs w:val="22"/>
              </w:rPr>
              <w:t>Високий</w:t>
            </w:r>
          </w:p>
        </w:tc>
        <w:tc>
          <w:tcPr>
            <w:tcW w:w="850" w:type="dxa"/>
            <w:textDirection w:val="btLr"/>
            <w:vAlign w:val="center"/>
          </w:tcPr>
          <w:p w:rsidR="008E253F" w:rsidRPr="00503EB5" w:rsidRDefault="008E253F" w:rsidP="00BA09DE">
            <w:pPr>
              <w:ind w:left="113" w:right="113"/>
              <w:jc w:val="center"/>
              <w:rPr>
                <w:rFonts w:eastAsia="Dotum"/>
                <w:color w:val="000000" w:themeColor="text1"/>
                <w:sz w:val="22"/>
                <w:szCs w:val="22"/>
              </w:rPr>
            </w:pPr>
            <w:r w:rsidRPr="00503EB5">
              <w:rPr>
                <w:rFonts w:eastAsia="Dotum"/>
                <w:color w:val="000000" w:themeColor="text1"/>
                <w:sz w:val="22"/>
                <w:szCs w:val="22"/>
              </w:rPr>
              <w:t>Високий</w:t>
            </w:r>
          </w:p>
        </w:tc>
      </w:tr>
      <w:tr w:rsidR="008E253F" w:rsidRPr="00503EB5" w:rsidTr="00C34BBE">
        <w:trPr>
          <w:trHeight w:val="131"/>
        </w:trPr>
        <w:tc>
          <w:tcPr>
            <w:tcW w:w="567" w:type="dxa"/>
          </w:tcPr>
          <w:p w:rsidR="008E253F" w:rsidRPr="00503EB5" w:rsidRDefault="008E253F" w:rsidP="00BA09DE">
            <w:pPr>
              <w:jc w:val="center"/>
              <w:rPr>
                <w:rFonts w:eastAsia="Dotum"/>
                <w:color w:val="000000" w:themeColor="text1"/>
              </w:rPr>
            </w:pPr>
            <w:r w:rsidRPr="00503EB5">
              <w:rPr>
                <w:rFonts w:eastAsia="Dotum"/>
                <w:color w:val="000000" w:themeColor="text1"/>
              </w:rPr>
              <w:t>6</w:t>
            </w:r>
          </w:p>
        </w:tc>
        <w:tc>
          <w:tcPr>
            <w:tcW w:w="2268" w:type="dxa"/>
          </w:tcPr>
          <w:p w:rsidR="008E253F" w:rsidRPr="00503EB5" w:rsidRDefault="008E253F" w:rsidP="00AC17F5">
            <w:pPr>
              <w:spacing w:line="235" w:lineRule="auto"/>
              <w:jc w:val="both"/>
              <w:rPr>
                <w:rFonts w:eastAsia="Dotum"/>
                <w:color w:val="000000" w:themeColor="text1"/>
              </w:rPr>
            </w:pPr>
            <w:r w:rsidRPr="00503EB5">
              <w:rPr>
                <w:color w:val="000000" w:themeColor="text1"/>
                <w:shd w:val="clear" w:color="auto" w:fill="FFFFFF"/>
              </w:rPr>
              <w:t xml:space="preserve">Розмір коштів і час, що витрачатимуть-ся    суб’єктами </w:t>
            </w:r>
            <w:proofErr w:type="spellStart"/>
            <w:r w:rsidRPr="00503EB5">
              <w:rPr>
                <w:color w:val="000000" w:themeColor="text1"/>
                <w:shd w:val="clear" w:color="auto" w:fill="FFFFFF"/>
              </w:rPr>
              <w:t>гос-подарювання</w:t>
            </w:r>
            <w:proofErr w:type="spellEnd"/>
            <w:r w:rsidRPr="00503EB5">
              <w:rPr>
                <w:color w:val="000000" w:themeColor="text1"/>
                <w:shd w:val="clear" w:color="auto" w:fill="FFFFFF"/>
              </w:rPr>
              <w:t xml:space="preserve"> під-</w:t>
            </w:r>
            <w:proofErr w:type="spellStart"/>
            <w:r w:rsidRPr="00503EB5">
              <w:rPr>
                <w:color w:val="000000" w:themeColor="text1"/>
                <w:shd w:val="clear" w:color="auto" w:fill="FFFFFF"/>
              </w:rPr>
              <w:t>приємцями</w:t>
            </w:r>
            <w:proofErr w:type="spellEnd"/>
            <w:r w:rsidRPr="00503EB5">
              <w:rPr>
                <w:color w:val="000000" w:themeColor="text1"/>
                <w:shd w:val="clear" w:color="auto" w:fill="FFFFFF"/>
              </w:rPr>
              <w:t xml:space="preserve">, </w:t>
            </w:r>
            <w:proofErr w:type="spellStart"/>
            <w:r w:rsidRPr="00503EB5">
              <w:rPr>
                <w:color w:val="000000" w:themeColor="text1"/>
                <w:shd w:val="clear" w:color="auto" w:fill="FFFFFF"/>
              </w:rPr>
              <w:t>пов’я-заними</w:t>
            </w:r>
            <w:proofErr w:type="spellEnd"/>
            <w:r w:rsidRPr="00503EB5">
              <w:rPr>
                <w:color w:val="000000" w:themeColor="text1"/>
                <w:shd w:val="clear" w:color="auto" w:fill="FFFFFF"/>
              </w:rPr>
              <w:t xml:space="preserve"> з </w:t>
            </w:r>
            <w:proofErr w:type="spellStart"/>
            <w:r w:rsidRPr="00503EB5">
              <w:rPr>
                <w:color w:val="000000" w:themeColor="text1"/>
                <w:shd w:val="clear" w:color="auto" w:fill="FFFFFF"/>
              </w:rPr>
              <w:t>виконан-ням</w:t>
            </w:r>
            <w:proofErr w:type="spellEnd"/>
            <w:r w:rsidRPr="00503EB5">
              <w:rPr>
                <w:color w:val="000000" w:themeColor="text1"/>
                <w:shd w:val="clear" w:color="auto" w:fill="FFFFFF"/>
              </w:rPr>
              <w:t xml:space="preserve"> вимог </w:t>
            </w:r>
            <w:r w:rsidRPr="00503EB5">
              <w:rPr>
                <w:rFonts w:eastAsia="Dotum"/>
                <w:color w:val="000000" w:themeColor="text1"/>
              </w:rPr>
              <w:t xml:space="preserve"> </w:t>
            </w:r>
            <w:proofErr w:type="spellStart"/>
            <w:r w:rsidRPr="00503EB5">
              <w:rPr>
                <w:rFonts w:eastAsia="Dotum"/>
                <w:color w:val="000000" w:themeColor="text1"/>
              </w:rPr>
              <w:t>регуля-торного</w:t>
            </w:r>
            <w:proofErr w:type="spellEnd"/>
            <w:r w:rsidRPr="00503EB5">
              <w:rPr>
                <w:rFonts w:eastAsia="Dotum"/>
                <w:color w:val="000000" w:themeColor="text1"/>
              </w:rPr>
              <w:t xml:space="preserve"> </w:t>
            </w:r>
            <w:proofErr w:type="spellStart"/>
            <w:r w:rsidRPr="00503EB5">
              <w:rPr>
                <w:rFonts w:eastAsia="Dotum"/>
                <w:color w:val="000000" w:themeColor="text1"/>
              </w:rPr>
              <w:t>акта</w:t>
            </w:r>
            <w:proofErr w:type="spellEnd"/>
          </w:p>
        </w:tc>
        <w:tc>
          <w:tcPr>
            <w:tcW w:w="2693" w:type="dxa"/>
          </w:tcPr>
          <w:p w:rsidR="008E253F" w:rsidRPr="00503EB5" w:rsidRDefault="008E253F" w:rsidP="00AC17F5">
            <w:pPr>
              <w:widowControl w:val="0"/>
              <w:spacing w:line="235" w:lineRule="auto"/>
              <w:jc w:val="both"/>
              <w:rPr>
                <w:color w:val="000000" w:themeColor="text1"/>
                <w:shd w:val="clear" w:color="auto" w:fill="FFFFFF"/>
              </w:rPr>
            </w:pPr>
            <w:r w:rsidRPr="00503EB5">
              <w:rPr>
                <w:color w:val="000000" w:themeColor="text1"/>
                <w:lang w:bidi="uk-UA"/>
              </w:rPr>
              <w:t xml:space="preserve">0,083 години (час, який витрачається суб’єкта-ми господарювання на ознайомлення з </w:t>
            </w:r>
            <w:proofErr w:type="spellStart"/>
            <w:r w:rsidRPr="00503EB5">
              <w:rPr>
                <w:color w:val="000000" w:themeColor="text1"/>
                <w:lang w:bidi="uk-UA"/>
              </w:rPr>
              <w:t>регу-ляторним</w:t>
            </w:r>
            <w:proofErr w:type="spellEnd"/>
            <w:r w:rsidRPr="00503EB5">
              <w:rPr>
                <w:color w:val="000000" w:themeColor="text1"/>
                <w:lang w:bidi="uk-UA"/>
              </w:rPr>
              <w:t xml:space="preserve"> актом) х                  8 000 грн </w:t>
            </w:r>
            <w:r w:rsidRPr="00503EB5">
              <w:rPr>
                <w:color w:val="000000" w:themeColor="text1"/>
                <w:shd w:val="clear" w:color="auto" w:fill="FFFFFF"/>
              </w:rPr>
              <w:t>(розмір за-робітної плати згідно із Законом України «Про Державний бюджет України на 2025 рік») /</w:t>
            </w:r>
          </w:p>
          <w:p w:rsidR="008E253F" w:rsidRDefault="008E253F" w:rsidP="00AC17F5">
            <w:pPr>
              <w:widowControl w:val="0"/>
              <w:spacing w:line="235" w:lineRule="auto"/>
              <w:jc w:val="both"/>
              <w:rPr>
                <w:color w:val="000000" w:themeColor="text1"/>
                <w:lang w:bidi="uk-UA"/>
              </w:rPr>
            </w:pPr>
            <w:r w:rsidRPr="00503EB5">
              <w:rPr>
                <w:color w:val="000000" w:themeColor="text1"/>
                <w:lang w:bidi="uk-UA"/>
              </w:rPr>
              <w:t>160 год (кількість р</w:t>
            </w:r>
            <w:r w:rsidR="00AC17F5">
              <w:rPr>
                <w:color w:val="000000" w:themeColor="text1"/>
                <w:lang w:bidi="uk-UA"/>
              </w:rPr>
              <w:t>обо-чого часу за один мі-</w:t>
            </w:r>
            <w:proofErr w:type="spellStart"/>
            <w:r w:rsidR="00AC17F5">
              <w:rPr>
                <w:color w:val="000000" w:themeColor="text1"/>
                <w:lang w:bidi="uk-UA"/>
              </w:rPr>
              <w:t>сяць</w:t>
            </w:r>
            <w:proofErr w:type="spellEnd"/>
            <w:r w:rsidR="00AC17F5">
              <w:rPr>
                <w:color w:val="000000" w:themeColor="text1"/>
                <w:lang w:bidi="uk-UA"/>
              </w:rPr>
              <w:t xml:space="preserve">) </w:t>
            </w:r>
          </w:p>
          <w:p w:rsidR="00B708E1" w:rsidRPr="00B708E1" w:rsidRDefault="00B708E1" w:rsidP="00AC17F5">
            <w:pPr>
              <w:widowControl w:val="0"/>
              <w:spacing w:line="235" w:lineRule="auto"/>
              <w:jc w:val="both"/>
              <w:rPr>
                <w:color w:val="000000" w:themeColor="text1"/>
                <w:sz w:val="18"/>
                <w:lang w:bidi="uk-UA"/>
              </w:rPr>
            </w:pPr>
          </w:p>
        </w:tc>
        <w:tc>
          <w:tcPr>
            <w:tcW w:w="992" w:type="dxa"/>
          </w:tcPr>
          <w:p w:rsidR="008E253F" w:rsidRPr="00503EB5" w:rsidRDefault="00AC17F5" w:rsidP="00AC17F5">
            <w:pPr>
              <w:spacing w:line="235" w:lineRule="auto"/>
              <w:jc w:val="center"/>
              <w:rPr>
                <w:rFonts w:eastAsia="Dotum"/>
                <w:color w:val="000000" w:themeColor="text1"/>
              </w:rPr>
            </w:pPr>
            <w:r w:rsidRPr="00AC17F5">
              <w:rPr>
                <w:rFonts w:eastAsia="Dotum"/>
                <w:color w:val="000000" w:themeColor="text1"/>
                <w:spacing w:val="-20"/>
              </w:rPr>
              <w:t>4,</w:t>
            </w:r>
            <w:r>
              <w:rPr>
                <w:rFonts w:eastAsia="Dotum"/>
                <w:color w:val="000000" w:themeColor="text1"/>
              </w:rPr>
              <w:t>15</w:t>
            </w:r>
            <w:r w:rsidRPr="00AC17F5">
              <w:rPr>
                <w:rFonts w:eastAsia="Dotum"/>
                <w:color w:val="000000" w:themeColor="text1"/>
                <w:spacing w:val="-20"/>
              </w:rPr>
              <w:t xml:space="preserve"> </w:t>
            </w:r>
            <w:r w:rsidR="008E253F" w:rsidRPr="00503EB5">
              <w:rPr>
                <w:rFonts w:eastAsia="Dotum"/>
                <w:color w:val="000000" w:themeColor="text1"/>
              </w:rPr>
              <w:t>грн</w:t>
            </w:r>
          </w:p>
        </w:tc>
        <w:tc>
          <w:tcPr>
            <w:tcW w:w="3403" w:type="dxa"/>
            <w:gridSpan w:val="4"/>
          </w:tcPr>
          <w:p w:rsidR="008E253F" w:rsidRPr="00503EB5" w:rsidRDefault="008E253F" w:rsidP="007D72C3">
            <w:pPr>
              <w:spacing w:line="235" w:lineRule="auto"/>
              <w:jc w:val="both"/>
              <w:rPr>
                <w:rFonts w:eastAsia="Dotum"/>
                <w:color w:val="000000" w:themeColor="text1"/>
              </w:rPr>
            </w:pPr>
            <w:r w:rsidRPr="00503EB5">
              <w:rPr>
                <w:rFonts w:eastAsia="Dotum"/>
                <w:color w:val="000000" w:themeColor="text1"/>
              </w:rPr>
              <w:t>Розмір часу буде сталим. Розмір коштів може зміню-</w:t>
            </w:r>
            <w:proofErr w:type="spellStart"/>
            <w:r w:rsidRPr="00503EB5">
              <w:rPr>
                <w:rFonts w:eastAsia="Dotum"/>
                <w:color w:val="000000" w:themeColor="text1"/>
              </w:rPr>
              <w:t>ватися</w:t>
            </w:r>
            <w:proofErr w:type="spellEnd"/>
            <w:r w:rsidRPr="00503EB5">
              <w:rPr>
                <w:rFonts w:eastAsia="Dotum"/>
                <w:color w:val="000000" w:themeColor="text1"/>
              </w:rPr>
              <w:t xml:space="preserve"> в залежності від змін розміру мінімальної заробітної плати. Розрахунки витрат наведено </w:t>
            </w:r>
            <w:r w:rsidR="007D72C3">
              <w:rPr>
                <w:rFonts w:eastAsia="Dotum"/>
                <w:color w:val="000000" w:themeColor="text1"/>
              </w:rPr>
              <w:t>в</w:t>
            </w:r>
            <w:r w:rsidR="002915DA" w:rsidRPr="00503EB5">
              <w:rPr>
                <w:rFonts w:eastAsia="Dotum"/>
                <w:color w:val="000000" w:themeColor="text1"/>
              </w:rPr>
              <w:t xml:space="preserve"> додатку до аналізу регулятор</w:t>
            </w:r>
            <w:r w:rsidRPr="00503EB5">
              <w:rPr>
                <w:rFonts w:eastAsia="Dotum"/>
                <w:color w:val="000000" w:themeColor="text1"/>
              </w:rPr>
              <w:t xml:space="preserve">ного впливу  </w:t>
            </w:r>
            <w:proofErr w:type="spellStart"/>
            <w:r w:rsidRPr="00503EB5">
              <w:rPr>
                <w:rFonts w:eastAsia="Dotum"/>
                <w:color w:val="000000" w:themeColor="text1"/>
              </w:rPr>
              <w:t>проєкту</w:t>
            </w:r>
            <w:proofErr w:type="spellEnd"/>
            <w:r w:rsidRPr="00503EB5">
              <w:rPr>
                <w:rFonts w:eastAsia="Dotum"/>
                <w:color w:val="000000" w:themeColor="text1"/>
              </w:rPr>
              <w:t xml:space="preserve"> регуляторного </w:t>
            </w:r>
            <w:proofErr w:type="spellStart"/>
            <w:r w:rsidRPr="00503EB5">
              <w:rPr>
                <w:rFonts w:eastAsia="Dotum"/>
                <w:color w:val="000000" w:themeColor="text1"/>
              </w:rPr>
              <w:t>акта</w:t>
            </w:r>
            <w:proofErr w:type="spellEnd"/>
            <w:r w:rsidRPr="00503EB5">
              <w:rPr>
                <w:rFonts w:eastAsia="Dotum"/>
                <w:color w:val="000000" w:themeColor="text1"/>
              </w:rPr>
              <w:t xml:space="preserve"> – рішення міської ради «Про </w:t>
            </w:r>
            <w:proofErr w:type="spellStart"/>
            <w:r w:rsidRPr="00503EB5">
              <w:rPr>
                <w:rFonts w:eastAsia="Dotum"/>
                <w:color w:val="000000" w:themeColor="text1"/>
              </w:rPr>
              <w:t>затвер</w:t>
            </w:r>
            <w:r w:rsidR="00AC17F5">
              <w:rPr>
                <w:rFonts w:eastAsia="Dotum"/>
                <w:color w:val="000000" w:themeColor="text1"/>
              </w:rPr>
              <w:t>-</w:t>
            </w:r>
            <w:r w:rsidRPr="00503EB5">
              <w:rPr>
                <w:rFonts w:eastAsia="Dotum"/>
                <w:color w:val="000000" w:themeColor="text1"/>
              </w:rPr>
              <w:t>д</w:t>
            </w:r>
            <w:r w:rsidR="00AC17F5">
              <w:rPr>
                <w:rFonts w:eastAsia="Dotum"/>
                <w:color w:val="000000" w:themeColor="text1"/>
              </w:rPr>
              <w:t>ження</w:t>
            </w:r>
            <w:proofErr w:type="spellEnd"/>
            <w:r w:rsidR="00AC17F5">
              <w:rPr>
                <w:rFonts w:eastAsia="Dotum"/>
                <w:color w:val="000000" w:themeColor="text1"/>
              </w:rPr>
              <w:t xml:space="preserve"> Правил торгівлі на ринках</w:t>
            </w:r>
            <w:r w:rsidRPr="00503EB5">
              <w:rPr>
                <w:rFonts w:eastAsia="Dotum"/>
                <w:color w:val="000000" w:themeColor="text1"/>
              </w:rPr>
              <w:t xml:space="preserve"> м. Кривого Рогу»</w:t>
            </w:r>
          </w:p>
        </w:tc>
      </w:tr>
    </w:tbl>
    <w:p w:rsidR="004A3EAF" w:rsidRDefault="004A3EAF" w:rsidP="007149E5">
      <w:pPr>
        <w:ind w:firstLine="567"/>
        <w:jc w:val="both"/>
        <w:rPr>
          <w:i/>
          <w:color w:val="000000" w:themeColor="text1"/>
          <w:szCs w:val="28"/>
        </w:rPr>
      </w:pPr>
    </w:p>
    <w:p w:rsidR="00B708E1" w:rsidRDefault="00715D61" w:rsidP="00B708E1">
      <w:pPr>
        <w:ind w:firstLine="567"/>
        <w:jc w:val="both"/>
        <w:rPr>
          <w:i/>
          <w:color w:val="000000" w:themeColor="text1"/>
          <w:szCs w:val="28"/>
        </w:rPr>
      </w:pPr>
      <w:r>
        <w:rPr>
          <w:i/>
          <w:color w:val="000000" w:themeColor="text1"/>
          <w:szCs w:val="28"/>
        </w:rPr>
        <w:t>***</w:t>
      </w:r>
      <w:r w:rsidR="002915DA" w:rsidRPr="00503EB5">
        <w:rPr>
          <w:i/>
          <w:color w:val="000000" w:themeColor="text1"/>
          <w:szCs w:val="28"/>
        </w:rPr>
        <w:t>*</w:t>
      </w:r>
      <w:r w:rsidR="008E253F" w:rsidRPr="00503EB5">
        <w:rPr>
          <w:i/>
          <w:color w:val="000000" w:themeColor="text1"/>
          <w:szCs w:val="28"/>
        </w:rPr>
        <w:t>Примітка.</w:t>
      </w:r>
      <w:r w:rsidR="008E253F" w:rsidRPr="00503EB5">
        <w:rPr>
          <w:i/>
          <w:color w:val="000000" w:themeColor="text1"/>
          <w:sz w:val="22"/>
        </w:rPr>
        <w:t xml:space="preserve"> </w:t>
      </w:r>
      <w:r w:rsidR="00F474AD">
        <w:rPr>
          <w:i/>
          <w:color w:val="000000" w:themeColor="text1"/>
          <w:szCs w:val="28"/>
        </w:rPr>
        <w:t xml:space="preserve">Кількість суб’єктів </w:t>
      </w:r>
      <w:r w:rsidR="007149E5" w:rsidRPr="00503EB5">
        <w:rPr>
          <w:i/>
          <w:color w:val="000000" w:themeColor="text1"/>
          <w:szCs w:val="28"/>
        </w:rPr>
        <w:t xml:space="preserve">господарювання, які здійснюють систематичну діяльність </w:t>
      </w:r>
      <w:r w:rsidR="00B708E1">
        <w:rPr>
          <w:i/>
          <w:color w:val="000000" w:themeColor="text1"/>
          <w:szCs w:val="28"/>
        </w:rPr>
        <w:t xml:space="preserve"> </w:t>
      </w:r>
      <w:r w:rsidR="007149E5" w:rsidRPr="00503EB5">
        <w:rPr>
          <w:i/>
          <w:color w:val="000000" w:themeColor="text1"/>
          <w:szCs w:val="28"/>
        </w:rPr>
        <w:t xml:space="preserve">на </w:t>
      </w:r>
      <w:r w:rsidR="00B708E1">
        <w:rPr>
          <w:i/>
          <w:color w:val="000000" w:themeColor="text1"/>
          <w:szCs w:val="28"/>
        </w:rPr>
        <w:t xml:space="preserve"> </w:t>
      </w:r>
      <w:r w:rsidR="007149E5" w:rsidRPr="00503EB5">
        <w:rPr>
          <w:i/>
          <w:color w:val="000000" w:themeColor="text1"/>
          <w:szCs w:val="28"/>
        </w:rPr>
        <w:t xml:space="preserve">ринках </w:t>
      </w:r>
      <w:r w:rsidR="00B708E1">
        <w:rPr>
          <w:i/>
          <w:color w:val="000000" w:themeColor="text1"/>
          <w:szCs w:val="28"/>
        </w:rPr>
        <w:t xml:space="preserve"> </w:t>
      </w:r>
      <w:r w:rsidR="007149E5" w:rsidRPr="00503EB5">
        <w:rPr>
          <w:i/>
          <w:color w:val="000000" w:themeColor="text1"/>
          <w:szCs w:val="28"/>
        </w:rPr>
        <w:t>міста</w:t>
      </w:r>
      <w:r w:rsidR="007D72C3">
        <w:rPr>
          <w:i/>
          <w:color w:val="000000" w:themeColor="text1"/>
          <w:szCs w:val="28"/>
        </w:rPr>
        <w:t xml:space="preserve">, </w:t>
      </w:r>
      <w:r w:rsidR="00B708E1">
        <w:rPr>
          <w:i/>
          <w:color w:val="000000" w:themeColor="text1"/>
          <w:szCs w:val="28"/>
        </w:rPr>
        <w:t xml:space="preserve"> </w:t>
      </w:r>
      <w:r w:rsidR="007D72C3">
        <w:rPr>
          <w:i/>
          <w:color w:val="000000" w:themeColor="text1"/>
          <w:szCs w:val="28"/>
        </w:rPr>
        <w:t>наведена</w:t>
      </w:r>
      <w:r w:rsidR="00B708E1">
        <w:rPr>
          <w:i/>
          <w:color w:val="000000" w:themeColor="text1"/>
          <w:szCs w:val="28"/>
        </w:rPr>
        <w:t xml:space="preserve"> </w:t>
      </w:r>
      <w:r w:rsidR="007149E5" w:rsidRPr="00503EB5">
        <w:rPr>
          <w:i/>
          <w:color w:val="000000" w:themeColor="text1"/>
          <w:szCs w:val="28"/>
        </w:rPr>
        <w:t xml:space="preserve"> за</w:t>
      </w:r>
      <w:r w:rsidR="00B708E1">
        <w:rPr>
          <w:i/>
          <w:color w:val="000000" w:themeColor="text1"/>
          <w:szCs w:val="28"/>
        </w:rPr>
        <w:t xml:space="preserve">   </w:t>
      </w:r>
      <w:r w:rsidR="007149E5" w:rsidRPr="00503EB5">
        <w:rPr>
          <w:i/>
          <w:color w:val="000000" w:themeColor="text1"/>
          <w:szCs w:val="28"/>
        </w:rPr>
        <w:t>інформацією</w:t>
      </w:r>
      <w:r w:rsidR="007D72C3">
        <w:rPr>
          <w:i/>
          <w:color w:val="000000" w:themeColor="text1"/>
          <w:szCs w:val="28"/>
        </w:rPr>
        <w:t>,</w:t>
      </w:r>
      <w:r w:rsidR="007149E5" w:rsidRPr="00503EB5">
        <w:rPr>
          <w:i/>
          <w:color w:val="000000" w:themeColor="text1"/>
          <w:szCs w:val="28"/>
        </w:rPr>
        <w:t xml:space="preserve"> </w:t>
      </w:r>
      <w:r w:rsidR="00B708E1">
        <w:rPr>
          <w:i/>
          <w:color w:val="000000" w:themeColor="text1"/>
          <w:szCs w:val="28"/>
        </w:rPr>
        <w:t xml:space="preserve"> </w:t>
      </w:r>
      <w:r w:rsidR="007149E5" w:rsidRPr="00503EB5">
        <w:rPr>
          <w:i/>
          <w:color w:val="000000" w:themeColor="text1"/>
          <w:szCs w:val="28"/>
        </w:rPr>
        <w:t xml:space="preserve">наданою </w:t>
      </w:r>
      <w:r w:rsidR="00B708E1">
        <w:rPr>
          <w:i/>
          <w:color w:val="000000" w:themeColor="text1"/>
          <w:szCs w:val="28"/>
        </w:rPr>
        <w:t xml:space="preserve"> </w:t>
      </w:r>
      <w:r w:rsidR="007149E5" w:rsidRPr="00503EB5">
        <w:rPr>
          <w:i/>
          <w:color w:val="000000" w:themeColor="text1"/>
          <w:szCs w:val="28"/>
        </w:rPr>
        <w:t xml:space="preserve">за </w:t>
      </w:r>
      <w:r w:rsidR="00B708E1">
        <w:rPr>
          <w:i/>
          <w:color w:val="000000" w:themeColor="text1"/>
          <w:szCs w:val="28"/>
        </w:rPr>
        <w:t xml:space="preserve">  </w:t>
      </w:r>
      <w:r w:rsidR="007149E5" w:rsidRPr="00503EB5">
        <w:rPr>
          <w:i/>
          <w:color w:val="000000" w:themeColor="text1"/>
          <w:szCs w:val="28"/>
        </w:rPr>
        <w:t xml:space="preserve">згодою </w:t>
      </w:r>
      <w:r w:rsidR="00B708E1">
        <w:rPr>
          <w:i/>
          <w:color w:val="000000" w:themeColor="text1"/>
          <w:szCs w:val="28"/>
        </w:rPr>
        <w:t xml:space="preserve"> </w:t>
      </w:r>
      <w:r w:rsidR="007149E5" w:rsidRPr="00503EB5">
        <w:rPr>
          <w:i/>
          <w:color w:val="000000" w:themeColor="text1"/>
          <w:szCs w:val="28"/>
        </w:rPr>
        <w:t xml:space="preserve">адміністрацій </w:t>
      </w:r>
    </w:p>
    <w:p w:rsidR="00B708E1" w:rsidRDefault="00B708E1" w:rsidP="007149E5">
      <w:pPr>
        <w:ind w:firstLine="567"/>
        <w:jc w:val="both"/>
        <w:rPr>
          <w:i/>
          <w:color w:val="000000" w:themeColor="text1"/>
          <w:szCs w:val="28"/>
        </w:rPr>
      </w:pPr>
    </w:p>
    <w:p w:rsidR="007149E5" w:rsidRPr="00503EB5" w:rsidRDefault="007149E5" w:rsidP="00B708E1">
      <w:pPr>
        <w:jc w:val="both"/>
        <w:rPr>
          <w:i/>
          <w:color w:val="000000" w:themeColor="text1"/>
          <w:szCs w:val="28"/>
        </w:rPr>
      </w:pPr>
      <w:r w:rsidRPr="00503EB5">
        <w:rPr>
          <w:i/>
          <w:color w:val="000000" w:themeColor="text1"/>
          <w:szCs w:val="28"/>
        </w:rPr>
        <w:t xml:space="preserve">ринків </w:t>
      </w:r>
      <w:r w:rsidR="003E316E" w:rsidRPr="00503EB5">
        <w:rPr>
          <w:i/>
          <w:color w:val="000000" w:themeColor="text1"/>
          <w:szCs w:val="28"/>
        </w:rPr>
        <w:t>(листи від 14.07.2025 №2421/17, №2422/17, №24232/17, №2</w:t>
      </w:r>
      <w:r w:rsidR="00C34BBE">
        <w:rPr>
          <w:i/>
          <w:color w:val="000000" w:themeColor="text1"/>
          <w:szCs w:val="28"/>
        </w:rPr>
        <w:t>424/20,</w:t>
      </w:r>
      <w:r w:rsidR="00F474AD">
        <w:rPr>
          <w:i/>
          <w:color w:val="000000" w:themeColor="text1"/>
          <w:szCs w:val="28"/>
        </w:rPr>
        <w:t xml:space="preserve"> №2425/20, №2426/14,</w:t>
      </w:r>
      <w:r w:rsidR="003E316E" w:rsidRPr="00503EB5">
        <w:rPr>
          <w:i/>
          <w:color w:val="000000" w:themeColor="text1"/>
          <w:szCs w:val="28"/>
        </w:rPr>
        <w:t xml:space="preserve"> №2427/20, </w:t>
      </w:r>
      <w:r w:rsidR="004114D7" w:rsidRPr="00503EB5">
        <w:rPr>
          <w:i/>
          <w:color w:val="000000" w:themeColor="text1"/>
          <w:szCs w:val="28"/>
        </w:rPr>
        <w:t xml:space="preserve">№24278/14, </w:t>
      </w:r>
      <w:r w:rsidR="003E316E" w:rsidRPr="00503EB5">
        <w:rPr>
          <w:i/>
          <w:color w:val="000000" w:themeColor="text1"/>
          <w:szCs w:val="28"/>
        </w:rPr>
        <w:t xml:space="preserve">№2429/14), </w:t>
      </w:r>
      <w:r w:rsidRPr="00503EB5">
        <w:rPr>
          <w:i/>
          <w:color w:val="000000" w:themeColor="text1"/>
          <w:szCs w:val="28"/>
        </w:rPr>
        <w:t>оскільки відсутні нормативно-правові акти, що зобов’язують органи державного нагляду (контролю), Головне управління статисти</w:t>
      </w:r>
      <w:r w:rsidR="00AC17F5">
        <w:rPr>
          <w:i/>
          <w:color w:val="000000" w:themeColor="text1"/>
          <w:szCs w:val="28"/>
        </w:rPr>
        <w:t xml:space="preserve">ки у Дніпропетровській області </w:t>
      </w:r>
      <w:r w:rsidRPr="00503EB5">
        <w:rPr>
          <w:i/>
          <w:color w:val="000000" w:themeColor="text1"/>
          <w:szCs w:val="28"/>
        </w:rPr>
        <w:t xml:space="preserve">та органи місцевого самоврядування </w:t>
      </w:r>
      <w:r w:rsidR="00AC17F5">
        <w:rPr>
          <w:i/>
          <w:color w:val="000000" w:themeColor="text1"/>
          <w:szCs w:val="28"/>
        </w:rPr>
        <w:t xml:space="preserve">вести облік таких </w:t>
      </w:r>
      <w:proofErr w:type="spellStart"/>
      <w:r w:rsidR="00AC17F5">
        <w:rPr>
          <w:i/>
          <w:color w:val="000000" w:themeColor="text1"/>
          <w:szCs w:val="28"/>
        </w:rPr>
        <w:t>підприєм-ців</w:t>
      </w:r>
      <w:proofErr w:type="spellEnd"/>
      <w:r w:rsidR="00AC17F5">
        <w:rPr>
          <w:i/>
          <w:color w:val="000000" w:themeColor="text1"/>
          <w:szCs w:val="28"/>
        </w:rPr>
        <w:t xml:space="preserve">. </w:t>
      </w:r>
      <w:r w:rsidRPr="00503EB5">
        <w:rPr>
          <w:i/>
          <w:color w:val="000000" w:themeColor="text1"/>
          <w:szCs w:val="28"/>
        </w:rPr>
        <w:t>Крім того за інформацією Головного управління статистики у Дніпропетровській області від 3</w:t>
      </w:r>
      <w:r w:rsidR="00AC17F5">
        <w:rPr>
          <w:i/>
          <w:color w:val="000000" w:themeColor="text1"/>
          <w:szCs w:val="28"/>
        </w:rPr>
        <w:t xml:space="preserve">1.07.2024 №10-11/1915-24 через </w:t>
      </w:r>
      <w:r w:rsidRPr="00503EB5">
        <w:rPr>
          <w:i/>
          <w:color w:val="000000" w:themeColor="text1"/>
          <w:szCs w:val="28"/>
        </w:rPr>
        <w:t xml:space="preserve">військову агресію </w:t>
      </w:r>
      <w:r w:rsidR="00715D61">
        <w:rPr>
          <w:i/>
          <w:color w:val="000000" w:themeColor="text1"/>
          <w:szCs w:val="28"/>
        </w:rPr>
        <w:t>Р</w:t>
      </w:r>
      <w:r w:rsidRPr="00503EB5">
        <w:rPr>
          <w:i/>
          <w:color w:val="000000" w:themeColor="text1"/>
          <w:szCs w:val="28"/>
        </w:rPr>
        <w:t xml:space="preserve">осії проти України оприлюднення статистичної  інформації призупинено на період дії воєнного стану </w:t>
      </w:r>
      <w:r w:rsidR="00715D61">
        <w:rPr>
          <w:i/>
          <w:color w:val="000000" w:themeColor="text1"/>
          <w:szCs w:val="28"/>
        </w:rPr>
        <w:t>й</w:t>
      </w:r>
      <w:r w:rsidRPr="00503EB5">
        <w:rPr>
          <w:i/>
          <w:color w:val="000000" w:themeColor="text1"/>
          <w:szCs w:val="28"/>
        </w:rPr>
        <w:t xml:space="preserve"> буде поновлено після</w:t>
      </w:r>
      <w:r w:rsidR="00715D61">
        <w:rPr>
          <w:i/>
          <w:color w:val="000000" w:themeColor="text1"/>
          <w:szCs w:val="28"/>
        </w:rPr>
        <w:t xml:space="preserve"> його</w:t>
      </w:r>
      <w:r w:rsidRPr="00503EB5">
        <w:rPr>
          <w:i/>
          <w:color w:val="000000" w:themeColor="text1"/>
          <w:szCs w:val="28"/>
        </w:rPr>
        <w:t xml:space="preserve"> закінчення.</w:t>
      </w:r>
    </w:p>
    <w:p w:rsidR="007149E5" w:rsidRPr="00503EB5" w:rsidRDefault="007149E5" w:rsidP="007149E5">
      <w:pPr>
        <w:ind w:firstLine="567"/>
        <w:jc w:val="both"/>
        <w:rPr>
          <w:i/>
          <w:color w:val="000000" w:themeColor="text1"/>
          <w:szCs w:val="28"/>
        </w:rPr>
      </w:pPr>
    </w:p>
    <w:p w:rsidR="00F93D43" w:rsidRPr="00AC17F5" w:rsidRDefault="008E253F" w:rsidP="00AC17F5">
      <w:pPr>
        <w:ind w:firstLine="567"/>
        <w:jc w:val="both"/>
        <w:rPr>
          <w:b/>
          <w:i/>
          <w:color w:val="000000" w:themeColor="text1"/>
          <w:sz w:val="28"/>
          <w:szCs w:val="28"/>
        </w:rPr>
      </w:pPr>
      <w:r w:rsidRPr="00503EB5">
        <w:rPr>
          <w:b/>
          <w:i/>
          <w:color w:val="000000" w:themeColor="text1"/>
          <w:sz w:val="28"/>
          <w:szCs w:val="28"/>
        </w:rPr>
        <w:t xml:space="preserve">ІХ. </w:t>
      </w:r>
      <w:r w:rsidR="00551F8B" w:rsidRPr="00503EB5">
        <w:rPr>
          <w:b/>
          <w:i/>
          <w:color w:val="000000" w:themeColor="text1"/>
          <w:sz w:val="28"/>
          <w:szCs w:val="28"/>
        </w:rPr>
        <w:t xml:space="preserve">Визначення заходів, за допомогою яких здійснюватиметься відстеження результативності дії регуляторного </w:t>
      </w:r>
      <w:proofErr w:type="spellStart"/>
      <w:r w:rsidR="00551F8B" w:rsidRPr="00503EB5">
        <w:rPr>
          <w:b/>
          <w:i/>
          <w:color w:val="000000" w:themeColor="text1"/>
          <w:sz w:val="28"/>
          <w:szCs w:val="28"/>
        </w:rPr>
        <w:t>акта</w:t>
      </w:r>
      <w:proofErr w:type="spellEnd"/>
    </w:p>
    <w:p w:rsidR="00551F8B" w:rsidRPr="00503EB5" w:rsidRDefault="00551F8B" w:rsidP="00AC17F5">
      <w:pPr>
        <w:spacing w:line="235" w:lineRule="auto"/>
        <w:ind w:firstLine="567"/>
        <w:jc w:val="both"/>
        <w:rPr>
          <w:color w:val="000000" w:themeColor="text1"/>
          <w:sz w:val="28"/>
          <w:szCs w:val="28"/>
        </w:rPr>
      </w:pPr>
      <w:r w:rsidRPr="00503EB5">
        <w:rPr>
          <w:color w:val="000000" w:themeColor="text1"/>
          <w:sz w:val="28"/>
          <w:szCs w:val="28"/>
        </w:rPr>
        <w:t xml:space="preserve">Відстеження результативності дії </w:t>
      </w:r>
      <w:proofErr w:type="spellStart"/>
      <w:r w:rsidRPr="00503EB5">
        <w:rPr>
          <w:color w:val="000000" w:themeColor="text1"/>
          <w:sz w:val="28"/>
          <w:szCs w:val="28"/>
        </w:rPr>
        <w:t>акта</w:t>
      </w:r>
      <w:proofErr w:type="spellEnd"/>
      <w:r w:rsidRPr="00503EB5">
        <w:rPr>
          <w:color w:val="000000" w:themeColor="text1"/>
          <w:sz w:val="28"/>
          <w:szCs w:val="28"/>
        </w:rPr>
        <w:t xml:space="preserve"> буде здійснюватися:</w:t>
      </w:r>
    </w:p>
    <w:p w:rsidR="00551F8B" w:rsidRPr="00503EB5" w:rsidRDefault="00551F8B" w:rsidP="00AC17F5">
      <w:pPr>
        <w:spacing w:line="235" w:lineRule="auto"/>
        <w:ind w:firstLine="567"/>
        <w:jc w:val="both"/>
        <w:rPr>
          <w:color w:val="000000" w:themeColor="text1"/>
          <w:sz w:val="28"/>
          <w:szCs w:val="28"/>
        </w:rPr>
      </w:pPr>
      <w:r w:rsidRPr="00503EB5">
        <w:rPr>
          <w:color w:val="000000" w:themeColor="text1"/>
          <w:sz w:val="28"/>
          <w:szCs w:val="28"/>
        </w:rPr>
        <w:t xml:space="preserve">у терміни, визначені Законом України «Про засади державної регуляторної політики у сфері господарської діяльності» та відповідно до </w:t>
      </w:r>
      <w:r w:rsidR="00CA56DA" w:rsidRPr="00503EB5">
        <w:rPr>
          <w:color w:val="000000" w:themeColor="text1"/>
          <w:sz w:val="28"/>
          <w:szCs w:val="28"/>
        </w:rPr>
        <w:t xml:space="preserve"> Постанови №308, зі змінами</w:t>
      </w:r>
      <w:r w:rsidR="00B25E23" w:rsidRPr="00503EB5">
        <w:rPr>
          <w:color w:val="000000" w:themeColor="text1"/>
          <w:sz w:val="28"/>
          <w:szCs w:val="28"/>
        </w:rPr>
        <w:t>:</w:t>
      </w:r>
    </w:p>
    <w:p w:rsidR="00B25E23" w:rsidRPr="00503EB5" w:rsidRDefault="00C8042F" w:rsidP="00AC17F5">
      <w:pPr>
        <w:tabs>
          <w:tab w:val="left" w:pos="633"/>
        </w:tabs>
        <w:spacing w:line="235" w:lineRule="auto"/>
        <w:jc w:val="both"/>
        <w:rPr>
          <w:color w:val="000000" w:themeColor="text1"/>
          <w:sz w:val="28"/>
          <w:szCs w:val="28"/>
        </w:rPr>
      </w:pPr>
      <w:r w:rsidRPr="00503EB5">
        <w:rPr>
          <w:color w:val="000000" w:themeColor="text1"/>
          <w:sz w:val="28"/>
          <w:szCs w:val="28"/>
        </w:rPr>
        <w:tab/>
      </w:r>
      <w:r w:rsidR="00B25E23" w:rsidRPr="00503EB5">
        <w:rPr>
          <w:color w:val="000000" w:themeColor="text1"/>
          <w:sz w:val="28"/>
          <w:szCs w:val="28"/>
        </w:rPr>
        <w:t xml:space="preserve">базове відстеження буде проводитися </w:t>
      </w:r>
      <w:r w:rsidR="001255FA" w:rsidRPr="00503EB5">
        <w:rPr>
          <w:color w:val="000000" w:themeColor="text1"/>
          <w:sz w:val="28"/>
          <w:szCs w:val="28"/>
        </w:rPr>
        <w:t xml:space="preserve">за статистичними показниками </w:t>
      </w:r>
      <w:r w:rsidR="000376C4" w:rsidRPr="00503EB5">
        <w:rPr>
          <w:color w:val="000000" w:themeColor="text1"/>
          <w:sz w:val="28"/>
          <w:szCs w:val="28"/>
        </w:rPr>
        <w:t xml:space="preserve">через 6 місяців </w:t>
      </w:r>
      <w:r w:rsidR="00852D14" w:rsidRPr="00503EB5">
        <w:rPr>
          <w:color w:val="000000" w:themeColor="text1"/>
          <w:sz w:val="28"/>
          <w:szCs w:val="28"/>
        </w:rPr>
        <w:t>з моменту наб</w:t>
      </w:r>
      <w:r w:rsidR="00CA56DA" w:rsidRPr="00503EB5">
        <w:rPr>
          <w:color w:val="000000" w:themeColor="text1"/>
          <w:sz w:val="28"/>
          <w:szCs w:val="28"/>
        </w:rPr>
        <w:t>утт</w:t>
      </w:r>
      <w:r w:rsidR="00852D14" w:rsidRPr="00503EB5">
        <w:rPr>
          <w:color w:val="000000" w:themeColor="text1"/>
          <w:sz w:val="28"/>
          <w:szCs w:val="28"/>
        </w:rPr>
        <w:t>я</w:t>
      </w:r>
      <w:r w:rsidR="00B25E23" w:rsidRPr="00503EB5">
        <w:rPr>
          <w:color w:val="000000" w:themeColor="text1"/>
          <w:sz w:val="28"/>
          <w:szCs w:val="28"/>
        </w:rPr>
        <w:t xml:space="preserve"> чинності регуляторн</w:t>
      </w:r>
      <w:r w:rsidR="00CA56DA" w:rsidRPr="00503EB5">
        <w:rPr>
          <w:color w:val="000000" w:themeColor="text1"/>
          <w:sz w:val="28"/>
          <w:szCs w:val="28"/>
        </w:rPr>
        <w:t>им</w:t>
      </w:r>
      <w:r w:rsidR="00B25E23" w:rsidRPr="00503EB5">
        <w:rPr>
          <w:color w:val="000000" w:themeColor="text1"/>
          <w:sz w:val="28"/>
          <w:szCs w:val="28"/>
        </w:rPr>
        <w:t xml:space="preserve"> а</w:t>
      </w:r>
      <w:r w:rsidR="00852D14" w:rsidRPr="00503EB5">
        <w:rPr>
          <w:color w:val="000000" w:themeColor="text1"/>
          <w:sz w:val="28"/>
          <w:szCs w:val="28"/>
        </w:rPr>
        <w:t>кт</w:t>
      </w:r>
      <w:r w:rsidR="00CA56DA" w:rsidRPr="00503EB5">
        <w:rPr>
          <w:color w:val="000000" w:themeColor="text1"/>
          <w:sz w:val="28"/>
          <w:szCs w:val="28"/>
        </w:rPr>
        <w:t>ом</w:t>
      </w:r>
      <w:r w:rsidR="00B25E23" w:rsidRPr="00503EB5">
        <w:rPr>
          <w:color w:val="000000" w:themeColor="text1"/>
          <w:sz w:val="28"/>
          <w:szCs w:val="28"/>
        </w:rPr>
        <w:t>;</w:t>
      </w:r>
    </w:p>
    <w:p w:rsidR="00E33E8A" w:rsidRPr="00503EB5" w:rsidRDefault="00C8042F" w:rsidP="00AC17F5">
      <w:pPr>
        <w:pStyle w:val="a3"/>
        <w:spacing w:line="235" w:lineRule="auto"/>
        <w:ind w:left="0" w:firstLine="567"/>
        <w:jc w:val="both"/>
        <w:rPr>
          <w:color w:val="000000" w:themeColor="text1"/>
          <w:sz w:val="28"/>
          <w:szCs w:val="28"/>
        </w:rPr>
      </w:pPr>
      <w:r w:rsidRPr="00503EB5">
        <w:rPr>
          <w:color w:val="000000" w:themeColor="text1"/>
          <w:sz w:val="28"/>
          <w:szCs w:val="28"/>
        </w:rPr>
        <w:t xml:space="preserve"> </w:t>
      </w:r>
      <w:r w:rsidR="00E33E8A" w:rsidRPr="00503EB5">
        <w:rPr>
          <w:color w:val="000000" w:themeColor="text1"/>
          <w:sz w:val="28"/>
          <w:szCs w:val="28"/>
        </w:rPr>
        <w:t xml:space="preserve">повторне відстеження </w:t>
      </w:r>
      <w:r w:rsidR="00CA56DA" w:rsidRPr="00503EB5">
        <w:rPr>
          <w:color w:val="000000" w:themeColor="text1"/>
          <w:sz w:val="28"/>
          <w:szCs w:val="28"/>
        </w:rPr>
        <w:t xml:space="preserve">– </w:t>
      </w:r>
      <w:r w:rsidR="00E33E8A" w:rsidRPr="00503EB5">
        <w:rPr>
          <w:color w:val="000000" w:themeColor="text1"/>
          <w:sz w:val="28"/>
          <w:szCs w:val="28"/>
        </w:rPr>
        <w:t>через рік після наб</w:t>
      </w:r>
      <w:r w:rsidR="00CA56DA" w:rsidRPr="00503EB5">
        <w:rPr>
          <w:color w:val="000000" w:themeColor="text1"/>
          <w:sz w:val="28"/>
          <w:szCs w:val="28"/>
        </w:rPr>
        <w:t>утт</w:t>
      </w:r>
      <w:r w:rsidR="00E33E8A" w:rsidRPr="00503EB5">
        <w:rPr>
          <w:color w:val="000000" w:themeColor="text1"/>
          <w:sz w:val="28"/>
          <w:szCs w:val="28"/>
        </w:rPr>
        <w:t>я чинності регуляторн</w:t>
      </w:r>
      <w:r w:rsidR="00CA56DA" w:rsidRPr="00503EB5">
        <w:rPr>
          <w:color w:val="000000" w:themeColor="text1"/>
          <w:sz w:val="28"/>
          <w:szCs w:val="28"/>
        </w:rPr>
        <w:t>им</w:t>
      </w:r>
      <w:r w:rsidR="000914B9" w:rsidRPr="00503EB5">
        <w:rPr>
          <w:color w:val="000000" w:themeColor="text1"/>
          <w:sz w:val="28"/>
          <w:szCs w:val="28"/>
        </w:rPr>
        <w:t xml:space="preserve"> акт</w:t>
      </w:r>
      <w:r w:rsidR="00CA56DA" w:rsidRPr="00503EB5">
        <w:rPr>
          <w:color w:val="000000" w:themeColor="text1"/>
          <w:sz w:val="28"/>
          <w:szCs w:val="28"/>
        </w:rPr>
        <w:t>ом</w:t>
      </w:r>
      <w:r w:rsidR="000914B9" w:rsidRPr="00503EB5">
        <w:rPr>
          <w:color w:val="000000" w:themeColor="text1"/>
          <w:sz w:val="28"/>
          <w:szCs w:val="28"/>
        </w:rPr>
        <w:t xml:space="preserve"> </w:t>
      </w:r>
      <w:r w:rsidR="00792173" w:rsidRPr="00503EB5">
        <w:rPr>
          <w:color w:val="000000" w:themeColor="text1"/>
          <w:sz w:val="28"/>
          <w:szCs w:val="28"/>
        </w:rPr>
        <w:t xml:space="preserve">за статистичними показниками </w:t>
      </w:r>
      <w:r w:rsidR="00E33E8A" w:rsidRPr="00503EB5">
        <w:rPr>
          <w:color w:val="000000" w:themeColor="text1"/>
          <w:sz w:val="28"/>
          <w:szCs w:val="28"/>
        </w:rPr>
        <w:t>з метою оцінки ступеня досягнення визначених ним цілей;</w:t>
      </w:r>
    </w:p>
    <w:p w:rsidR="0079284F" w:rsidRPr="00503EB5" w:rsidRDefault="00D77958" w:rsidP="00AC17F5">
      <w:pPr>
        <w:spacing w:line="235" w:lineRule="auto"/>
        <w:ind w:firstLine="567"/>
        <w:jc w:val="both"/>
        <w:rPr>
          <w:color w:val="000000" w:themeColor="text1"/>
          <w:sz w:val="28"/>
          <w:szCs w:val="28"/>
        </w:rPr>
      </w:pPr>
      <w:r w:rsidRPr="00503EB5">
        <w:rPr>
          <w:color w:val="000000" w:themeColor="text1"/>
          <w:sz w:val="28"/>
          <w:szCs w:val="28"/>
        </w:rPr>
        <w:t xml:space="preserve"> </w:t>
      </w:r>
      <w:r w:rsidR="003E3B5D" w:rsidRPr="00503EB5">
        <w:rPr>
          <w:color w:val="000000" w:themeColor="text1"/>
          <w:sz w:val="28"/>
          <w:szCs w:val="28"/>
        </w:rPr>
        <w:t xml:space="preserve">періодичні відстеження будуть проводитися раз на кожні наступні 3 роки, починаючи з дня закінчення заходів щодо повторного відстеження </w:t>
      </w:r>
      <w:proofErr w:type="spellStart"/>
      <w:r w:rsidR="003E3B5D" w:rsidRPr="00503EB5">
        <w:rPr>
          <w:color w:val="000000" w:themeColor="text1"/>
          <w:sz w:val="28"/>
          <w:szCs w:val="28"/>
        </w:rPr>
        <w:t>резуль</w:t>
      </w:r>
      <w:r w:rsidR="009F5E83" w:rsidRPr="00503EB5">
        <w:rPr>
          <w:color w:val="000000" w:themeColor="text1"/>
          <w:sz w:val="28"/>
          <w:szCs w:val="28"/>
        </w:rPr>
        <w:t>-</w:t>
      </w:r>
      <w:r w:rsidR="003E3B5D" w:rsidRPr="00503EB5">
        <w:rPr>
          <w:color w:val="000000" w:themeColor="text1"/>
          <w:sz w:val="28"/>
          <w:szCs w:val="28"/>
        </w:rPr>
        <w:t>тативності</w:t>
      </w:r>
      <w:proofErr w:type="spellEnd"/>
      <w:r w:rsidR="003E3B5D" w:rsidRPr="00503EB5">
        <w:rPr>
          <w:color w:val="000000" w:themeColor="text1"/>
          <w:sz w:val="28"/>
          <w:szCs w:val="28"/>
        </w:rPr>
        <w:t xml:space="preserve"> дії регуляторного </w:t>
      </w:r>
      <w:proofErr w:type="spellStart"/>
      <w:r w:rsidR="003E3B5D" w:rsidRPr="00503EB5">
        <w:rPr>
          <w:color w:val="000000" w:themeColor="text1"/>
          <w:sz w:val="28"/>
          <w:szCs w:val="28"/>
        </w:rPr>
        <w:t>акта</w:t>
      </w:r>
      <w:proofErr w:type="spellEnd"/>
      <w:r w:rsidR="00792173" w:rsidRPr="00503EB5">
        <w:rPr>
          <w:color w:val="000000" w:themeColor="text1"/>
          <w:sz w:val="28"/>
          <w:szCs w:val="28"/>
        </w:rPr>
        <w:t xml:space="preserve"> за статистичними показниками</w:t>
      </w:r>
      <w:r w:rsidR="00283ECC" w:rsidRPr="00503EB5">
        <w:rPr>
          <w:color w:val="000000" w:themeColor="text1"/>
          <w:sz w:val="28"/>
          <w:szCs w:val="28"/>
        </w:rPr>
        <w:t>.</w:t>
      </w:r>
    </w:p>
    <w:p w:rsidR="001D7C89" w:rsidRPr="00503EB5" w:rsidRDefault="0012073E" w:rsidP="00AC17F5">
      <w:pPr>
        <w:spacing w:line="235" w:lineRule="auto"/>
        <w:ind w:firstLine="567"/>
        <w:jc w:val="both"/>
        <w:rPr>
          <w:color w:val="000000" w:themeColor="text1"/>
          <w:sz w:val="28"/>
        </w:rPr>
      </w:pPr>
      <w:r w:rsidRPr="00503EB5">
        <w:rPr>
          <w:color w:val="000000" w:themeColor="text1"/>
          <w:sz w:val="28"/>
          <w:szCs w:val="28"/>
          <w:lang w:eastAsia="ru-RU"/>
        </w:rPr>
        <w:t xml:space="preserve">Відстеження результативності </w:t>
      </w:r>
      <w:proofErr w:type="spellStart"/>
      <w:r w:rsidRPr="00503EB5">
        <w:rPr>
          <w:color w:val="000000" w:themeColor="text1"/>
          <w:sz w:val="28"/>
          <w:szCs w:val="28"/>
          <w:lang w:eastAsia="ru-RU"/>
        </w:rPr>
        <w:t>акта</w:t>
      </w:r>
      <w:proofErr w:type="spellEnd"/>
      <w:r w:rsidRPr="00503EB5">
        <w:rPr>
          <w:color w:val="000000" w:themeColor="text1"/>
          <w:sz w:val="28"/>
          <w:szCs w:val="28"/>
          <w:lang w:eastAsia="ru-RU"/>
        </w:rPr>
        <w:t xml:space="preserve"> буде здійснюватися відповідальним за підготовку – упра</w:t>
      </w:r>
      <w:r w:rsidR="00CB290C" w:rsidRPr="00503EB5">
        <w:rPr>
          <w:color w:val="000000" w:themeColor="text1"/>
          <w:sz w:val="28"/>
          <w:szCs w:val="28"/>
          <w:lang w:eastAsia="ru-RU"/>
        </w:rPr>
        <w:t>влінням розвитку підприємництва</w:t>
      </w:r>
      <w:r w:rsidRPr="00503EB5">
        <w:rPr>
          <w:color w:val="000000" w:themeColor="text1"/>
          <w:sz w:val="28"/>
          <w:szCs w:val="28"/>
          <w:lang w:eastAsia="ru-RU"/>
        </w:rPr>
        <w:t xml:space="preserve"> виконкому Криворізької міської ради шляхом </w:t>
      </w:r>
      <w:r w:rsidR="00E6262E" w:rsidRPr="00503EB5">
        <w:rPr>
          <w:color w:val="000000" w:themeColor="text1"/>
          <w:sz w:val="28"/>
          <w:szCs w:val="28"/>
          <w:lang w:eastAsia="ru-RU"/>
        </w:rPr>
        <w:t xml:space="preserve">аналізу </w:t>
      </w:r>
      <w:r w:rsidR="00792173" w:rsidRPr="00503EB5">
        <w:rPr>
          <w:color w:val="000000" w:themeColor="text1"/>
          <w:sz w:val="28"/>
          <w:szCs w:val="28"/>
          <w:lang w:eastAsia="ru-RU"/>
        </w:rPr>
        <w:t xml:space="preserve">статистичних даних щодо </w:t>
      </w:r>
      <w:r w:rsidR="00E6262E" w:rsidRPr="00503EB5">
        <w:rPr>
          <w:color w:val="000000" w:themeColor="text1"/>
          <w:sz w:val="28"/>
          <w:szCs w:val="28"/>
          <w:lang w:eastAsia="ru-RU"/>
        </w:rPr>
        <w:t xml:space="preserve">динаміки надходжень до </w:t>
      </w:r>
      <w:r w:rsidR="00CB290C" w:rsidRPr="00503EB5">
        <w:rPr>
          <w:color w:val="000000" w:themeColor="text1"/>
          <w:sz w:val="28"/>
          <w:szCs w:val="28"/>
          <w:lang w:eastAsia="ru-RU"/>
        </w:rPr>
        <w:t xml:space="preserve">бюджету Криворізької територіальної громади </w:t>
      </w:r>
      <w:r w:rsidR="00E6262E" w:rsidRPr="00503EB5">
        <w:rPr>
          <w:color w:val="000000" w:themeColor="text1"/>
          <w:sz w:val="28"/>
          <w:szCs w:val="28"/>
          <w:lang w:eastAsia="ru-RU"/>
        </w:rPr>
        <w:t xml:space="preserve">від сплати податків, зборів та інших обов’язкових платежів, </w:t>
      </w:r>
      <w:r w:rsidR="00E6262E" w:rsidRPr="00503EB5">
        <w:rPr>
          <w:color w:val="000000" w:themeColor="text1"/>
          <w:sz w:val="28"/>
        </w:rPr>
        <w:t>кількості суб’єктів господарювання, що здійснюють підприємницьку діяльність на територіях ринків міста, звернень від суб’єктів  господарювання  та споживачів щодо організації ринкової торгівлі, постійного моніторингу легалізації найманих працівників та результатів перевірок ринків органами державного нагляду (контролю).</w:t>
      </w:r>
    </w:p>
    <w:p w:rsidR="0012073E" w:rsidRPr="00503EB5" w:rsidRDefault="00FA47E4" w:rsidP="00AC17F5">
      <w:pPr>
        <w:spacing w:line="235" w:lineRule="auto"/>
        <w:ind w:firstLine="567"/>
        <w:jc w:val="both"/>
        <w:rPr>
          <w:color w:val="000000" w:themeColor="text1"/>
          <w:sz w:val="28"/>
          <w:szCs w:val="28"/>
        </w:rPr>
      </w:pPr>
      <w:r w:rsidRPr="00503EB5">
        <w:rPr>
          <w:color w:val="000000" w:themeColor="text1"/>
          <w:sz w:val="28"/>
          <w:szCs w:val="28"/>
        </w:rPr>
        <w:t xml:space="preserve">Аналіз регуляторного </w:t>
      </w:r>
      <w:proofErr w:type="spellStart"/>
      <w:r w:rsidRPr="00503EB5">
        <w:rPr>
          <w:color w:val="000000" w:themeColor="text1"/>
          <w:sz w:val="28"/>
          <w:szCs w:val="28"/>
        </w:rPr>
        <w:t>акта</w:t>
      </w:r>
      <w:proofErr w:type="spellEnd"/>
      <w:r w:rsidRPr="00503EB5">
        <w:rPr>
          <w:color w:val="000000" w:themeColor="text1"/>
          <w:sz w:val="28"/>
          <w:szCs w:val="28"/>
        </w:rPr>
        <w:t xml:space="preserve"> розроблений у відповідності до </w:t>
      </w:r>
      <w:proofErr w:type="spellStart"/>
      <w:r w:rsidR="00283ECC" w:rsidRPr="00503EB5">
        <w:rPr>
          <w:color w:val="000000" w:themeColor="text1"/>
          <w:sz w:val="28"/>
          <w:szCs w:val="28"/>
        </w:rPr>
        <w:t>ст</w:t>
      </w:r>
      <w:r w:rsidR="00994DF2">
        <w:rPr>
          <w:color w:val="000000" w:themeColor="text1"/>
          <w:sz w:val="28"/>
          <w:szCs w:val="28"/>
        </w:rPr>
        <w:t>с</w:t>
      </w:r>
      <w:r w:rsidR="00A2422A" w:rsidRPr="00503EB5">
        <w:rPr>
          <w:color w:val="000000" w:themeColor="text1"/>
          <w:sz w:val="28"/>
          <w:szCs w:val="28"/>
        </w:rPr>
        <w:t>т</w:t>
      </w:r>
      <w:proofErr w:type="spellEnd"/>
      <w:r w:rsidR="00994DF2">
        <w:rPr>
          <w:color w:val="000000" w:themeColor="text1"/>
          <w:sz w:val="28"/>
          <w:szCs w:val="28"/>
        </w:rPr>
        <w:t>.</w:t>
      </w:r>
      <w:r w:rsidR="00A2422A" w:rsidRPr="00503EB5">
        <w:rPr>
          <w:color w:val="000000" w:themeColor="text1"/>
          <w:sz w:val="28"/>
          <w:szCs w:val="28"/>
        </w:rPr>
        <w:t xml:space="preserve"> 4 і </w:t>
      </w:r>
      <w:r w:rsidRPr="00503EB5">
        <w:rPr>
          <w:color w:val="000000" w:themeColor="text1"/>
          <w:sz w:val="28"/>
          <w:szCs w:val="28"/>
        </w:rPr>
        <w:t>8 Закону України «Про засади державної регуляторної політики у сфері господарської діяльності» з урахуванням вимог Постанови №308</w:t>
      </w:r>
      <w:r w:rsidR="00715D61">
        <w:rPr>
          <w:color w:val="000000" w:themeColor="text1"/>
          <w:sz w:val="28"/>
          <w:szCs w:val="28"/>
        </w:rPr>
        <w:t>,</w:t>
      </w:r>
      <w:r w:rsidRPr="00503EB5">
        <w:rPr>
          <w:color w:val="000000" w:themeColor="text1"/>
          <w:sz w:val="28"/>
          <w:szCs w:val="28"/>
        </w:rPr>
        <w:t xml:space="preserve"> зі змінами.</w:t>
      </w:r>
    </w:p>
    <w:p w:rsidR="00FA47E4" w:rsidRPr="00503EB5" w:rsidRDefault="00FA47E4" w:rsidP="00AC17F5">
      <w:pPr>
        <w:spacing w:line="235" w:lineRule="auto"/>
        <w:ind w:firstLine="567"/>
        <w:jc w:val="both"/>
        <w:rPr>
          <w:color w:val="000000" w:themeColor="text1"/>
          <w:sz w:val="28"/>
          <w:szCs w:val="28"/>
        </w:rPr>
      </w:pPr>
      <w:r w:rsidRPr="00503EB5">
        <w:rPr>
          <w:color w:val="000000" w:themeColor="text1"/>
          <w:sz w:val="28"/>
          <w:szCs w:val="28"/>
        </w:rPr>
        <w:t xml:space="preserve">Зворотний </w:t>
      </w:r>
      <w:r w:rsidR="00885001" w:rsidRPr="00503EB5">
        <w:rPr>
          <w:color w:val="000000" w:themeColor="text1"/>
          <w:sz w:val="28"/>
          <w:szCs w:val="28"/>
        </w:rPr>
        <w:t>зв’язок</w:t>
      </w:r>
      <w:r w:rsidRPr="00503EB5">
        <w:rPr>
          <w:color w:val="000000" w:themeColor="text1"/>
          <w:sz w:val="28"/>
          <w:szCs w:val="28"/>
        </w:rPr>
        <w:t>:</w:t>
      </w:r>
    </w:p>
    <w:p w:rsidR="00CF64ED" w:rsidRPr="00503EB5" w:rsidRDefault="00283ECC" w:rsidP="00AC17F5">
      <w:pPr>
        <w:spacing w:line="235" w:lineRule="auto"/>
        <w:ind w:firstLine="567"/>
        <w:jc w:val="both"/>
        <w:rPr>
          <w:color w:val="000000" w:themeColor="text1"/>
          <w:sz w:val="28"/>
          <w:szCs w:val="28"/>
        </w:rPr>
      </w:pPr>
      <w:r w:rsidRPr="00503EB5">
        <w:rPr>
          <w:color w:val="000000" w:themeColor="text1"/>
          <w:sz w:val="28"/>
          <w:szCs w:val="28"/>
        </w:rPr>
        <w:t>поштова адреса: п</w:t>
      </w:r>
      <w:r w:rsidR="00A83ABE" w:rsidRPr="00503EB5">
        <w:rPr>
          <w:color w:val="000000" w:themeColor="text1"/>
          <w:sz w:val="28"/>
          <w:szCs w:val="28"/>
        </w:rPr>
        <w:t>р-т</w:t>
      </w:r>
      <w:r w:rsidR="00FA47E4" w:rsidRPr="00503EB5">
        <w:rPr>
          <w:color w:val="000000" w:themeColor="text1"/>
          <w:sz w:val="28"/>
          <w:szCs w:val="28"/>
        </w:rPr>
        <w:t xml:space="preserve"> М</w:t>
      </w:r>
      <w:r w:rsidR="00CB290C" w:rsidRPr="00503EB5">
        <w:rPr>
          <w:color w:val="000000" w:themeColor="text1"/>
          <w:sz w:val="28"/>
          <w:szCs w:val="28"/>
        </w:rPr>
        <w:t>ета</w:t>
      </w:r>
      <w:r w:rsidR="00FA47E4" w:rsidRPr="00503EB5">
        <w:rPr>
          <w:color w:val="000000" w:themeColor="text1"/>
          <w:sz w:val="28"/>
          <w:szCs w:val="28"/>
        </w:rPr>
        <w:t>л</w:t>
      </w:r>
      <w:r w:rsidR="00CB290C" w:rsidRPr="00503EB5">
        <w:rPr>
          <w:color w:val="000000" w:themeColor="text1"/>
          <w:sz w:val="28"/>
          <w:szCs w:val="28"/>
        </w:rPr>
        <w:t>ург</w:t>
      </w:r>
      <w:r w:rsidR="00FA47E4" w:rsidRPr="00503EB5">
        <w:rPr>
          <w:color w:val="000000" w:themeColor="text1"/>
          <w:sz w:val="28"/>
          <w:szCs w:val="28"/>
        </w:rPr>
        <w:t>і</w:t>
      </w:r>
      <w:r w:rsidR="00CB290C" w:rsidRPr="00503EB5">
        <w:rPr>
          <w:color w:val="000000" w:themeColor="text1"/>
          <w:sz w:val="28"/>
          <w:szCs w:val="28"/>
        </w:rPr>
        <w:t>в</w:t>
      </w:r>
      <w:r w:rsidR="00FA47E4" w:rsidRPr="00503EB5">
        <w:rPr>
          <w:color w:val="000000" w:themeColor="text1"/>
          <w:sz w:val="28"/>
          <w:szCs w:val="28"/>
        </w:rPr>
        <w:t>,</w:t>
      </w:r>
      <w:r w:rsidR="00CB290C" w:rsidRPr="00503EB5">
        <w:rPr>
          <w:color w:val="000000" w:themeColor="text1"/>
          <w:sz w:val="28"/>
          <w:szCs w:val="28"/>
        </w:rPr>
        <w:t xml:space="preserve"> 36Б</w:t>
      </w:r>
      <w:r w:rsidR="00FA47E4" w:rsidRPr="00503EB5">
        <w:rPr>
          <w:color w:val="000000" w:themeColor="text1"/>
          <w:sz w:val="28"/>
          <w:szCs w:val="28"/>
        </w:rPr>
        <w:t xml:space="preserve">, кабінет </w:t>
      </w:r>
      <w:r w:rsidR="00BC1845" w:rsidRPr="00503EB5">
        <w:rPr>
          <w:color w:val="000000" w:themeColor="text1"/>
          <w:sz w:val="28"/>
          <w:szCs w:val="28"/>
        </w:rPr>
        <w:t>421</w:t>
      </w:r>
      <w:r w:rsidR="00FA47E4" w:rsidRPr="00503EB5">
        <w:rPr>
          <w:color w:val="000000" w:themeColor="text1"/>
          <w:sz w:val="28"/>
          <w:szCs w:val="28"/>
        </w:rPr>
        <w:t xml:space="preserve">, м. Кривий </w:t>
      </w:r>
      <w:r w:rsidRPr="00503EB5">
        <w:rPr>
          <w:color w:val="000000" w:themeColor="text1"/>
          <w:sz w:val="28"/>
          <w:szCs w:val="28"/>
        </w:rPr>
        <w:t>Р</w:t>
      </w:r>
      <w:r w:rsidR="00FA47E4" w:rsidRPr="00503EB5">
        <w:rPr>
          <w:color w:val="000000" w:themeColor="text1"/>
          <w:sz w:val="28"/>
          <w:szCs w:val="28"/>
        </w:rPr>
        <w:t xml:space="preserve">іг, 50101, Рижкова Ірина Олексіївна – начальник управління розвитку підприємництва виконкому Криворізької міської ради, </w:t>
      </w:r>
      <w:proofErr w:type="spellStart"/>
      <w:r w:rsidR="00FA47E4" w:rsidRPr="00503EB5">
        <w:rPr>
          <w:color w:val="000000" w:themeColor="text1"/>
          <w:sz w:val="28"/>
          <w:szCs w:val="28"/>
        </w:rPr>
        <w:t>тел</w:t>
      </w:r>
      <w:proofErr w:type="spellEnd"/>
      <w:r w:rsidR="00FA47E4" w:rsidRPr="00503EB5">
        <w:rPr>
          <w:color w:val="000000" w:themeColor="text1"/>
          <w:sz w:val="28"/>
          <w:szCs w:val="28"/>
        </w:rPr>
        <w:t>. (0564) 9</w:t>
      </w:r>
      <w:r w:rsidR="00BC1845" w:rsidRPr="00503EB5">
        <w:rPr>
          <w:color w:val="000000" w:themeColor="text1"/>
          <w:sz w:val="28"/>
          <w:szCs w:val="28"/>
        </w:rPr>
        <w:t>4-74</w:t>
      </w:r>
      <w:r w:rsidR="00FA47E4" w:rsidRPr="00503EB5">
        <w:rPr>
          <w:color w:val="000000" w:themeColor="text1"/>
          <w:sz w:val="28"/>
          <w:szCs w:val="28"/>
        </w:rPr>
        <w:t>-</w:t>
      </w:r>
      <w:r w:rsidR="00BC1845" w:rsidRPr="00503EB5">
        <w:rPr>
          <w:color w:val="000000" w:themeColor="text1"/>
          <w:sz w:val="28"/>
          <w:szCs w:val="28"/>
        </w:rPr>
        <w:t>4</w:t>
      </w:r>
      <w:r w:rsidR="00FA47E4" w:rsidRPr="00503EB5">
        <w:rPr>
          <w:color w:val="000000" w:themeColor="text1"/>
          <w:sz w:val="28"/>
          <w:szCs w:val="28"/>
        </w:rPr>
        <w:t xml:space="preserve">1, електронна адреса: </w:t>
      </w:r>
      <w:hyperlink r:id="rId8" w:history="1">
        <w:r w:rsidR="00CF64ED" w:rsidRPr="00503EB5">
          <w:rPr>
            <w:rStyle w:val="a9"/>
            <w:color w:val="000000" w:themeColor="text1"/>
            <w:sz w:val="28"/>
            <w:szCs w:val="28"/>
            <w:u w:val="none"/>
            <w:lang w:val="en-US"/>
          </w:rPr>
          <w:t>urp</w:t>
        </w:r>
        <w:r w:rsidR="00CF64ED" w:rsidRPr="00503EB5">
          <w:rPr>
            <w:rStyle w:val="a9"/>
            <w:color w:val="000000" w:themeColor="text1"/>
            <w:sz w:val="28"/>
            <w:szCs w:val="28"/>
            <w:u w:val="none"/>
          </w:rPr>
          <w:t>@</w:t>
        </w:r>
        <w:r w:rsidR="00CF64ED" w:rsidRPr="00503EB5">
          <w:rPr>
            <w:rStyle w:val="a9"/>
            <w:color w:val="000000" w:themeColor="text1"/>
            <w:sz w:val="28"/>
            <w:szCs w:val="28"/>
            <w:u w:val="none"/>
            <w:lang w:val="en-US"/>
          </w:rPr>
          <w:t>kr</w:t>
        </w:r>
        <w:r w:rsidR="00CF64ED" w:rsidRPr="00503EB5">
          <w:rPr>
            <w:rStyle w:val="a9"/>
            <w:color w:val="000000" w:themeColor="text1"/>
            <w:sz w:val="28"/>
            <w:szCs w:val="28"/>
            <w:u w:val="none"/>
          </w:rPr>
          <w:t>.</w:t>
        </w:r>
        <w:r w:rsidR="00CF64ED" w:rsidRPr="00503EB5">
          <w:rPr>
            <w:rStyle w:val="a9"/>
            <w:color w:val="000000" w:themeColor="text1"/>
            <w:sz w:val="28"/>
            <w:szCs w:val="28"/>
            <w:u w:val="none"/>
            <w:lang w:val="en-US"/>
          </w:rPr>
          <w:t>gov</w:t>
        </w:r>
        <w:r w:rsidR="00CF64ED" w:rsidRPr="00503EB5">
          <w:rPr>
            <w:rStyle w:val="a9"/>
            <w:color w:val="000000" w:themeColor="text1"/>
            <w:sz w:val="28"/>
            <w:szCs w:val="28"/>
            <w:u w:val="none"/>
          </w:rPr>
          <w:t>.</w:t>
        </w:r>
        <w:proofErr w:type="spellStart"/>
        <w:r w:rsidR="00CF64ED" w:rsidRPr="00503EB5">
          <w:rPr>
            <w:rStyle w:val="a9"/>
            <w:color w:val="000000" w:themeColor="text1"/>
            <w:sz w:val="28"/>
            <w:szCs w:val="28"/>
            <w:u w:val="none"/>
            <w:lang w:val="en-US"/>
          </w:rPr>
          <w:t>ua</w:t>
        </w:r>
        <w:proofErr w:type="spellEnd"/>
      </w:hyperlink>
      <w:r w:rsidR="00FA47E4" w:rsidRPr="00503EB5">
        <w:rPr>
          <w:color w:val="000000" w:themeColor="text1"/>
          <w:sz w:val="28"/>
          <w:szCs w:val="28"/>
        </w:rPr>
        <w:t>.</w:t>
      </w:r>
    </w:p>
    <w:p w:rsidR="00A34794" w:rsidRDefault="00A34794" w:rsidP="00AC17F5">
      <w:pPr>
        <w:jc w:val="both"/>
        <w:rPr>
          <w:b/>
          <w:i/>
          <w:color w:val="000000" w:themeColor="text1"/>
          <w:sz w:val="28"/>
          <w:szCs w:val="28"/>
        </w:rPr>
      </w:pPr>
    </w:p>
    <w:p w:rsidR="00A34794" w:rsidRDefault="00A34794" w:rsidP="00AC17F5">
      <w:pPr>
        <w:jc w:val="both"/>
        <w:rPr>
          <w:b/>
          <w:i/>
          <w:color w:val="000000" w:themeColor="text1"/>
          <w:sz w:val="28"/>
          <w:szCs w:val="28"/>
        </w:rPr>
      </w:pPr>
    </w:p>
    <w:p w:rsidR="00C34BBE" w:rsidRDefault="00C34BBE" w:rsidP="00AC17F5">
      <w:pPr>
        <w:jc w:val="both"/>
        <w:rPr>
          <w:b/>
          <w:i/>
          <w:color w:val="000000" w:themeColor="text1"/>
          <w:sz w:val="28"/>
          <w:szCs w:val="28"/>
        </w:rPr>
      </w:pPr>
    </w:p>
    <w:p w:rsidR="00C34BBE" w:rsidRPr="00503EB5" w:rsidRDefault="00C34BBE" w:rsidP="00AC17F5">
      <w:pPr>
        <w:jc w:val="both"/>
        <w:rPr>
          <w:b/>
          <w:i/>
          <w:color w:val="000000" w:themeColor="text1"/>
          <w:sz w:val="28"/>
          <w:szCs w:val="28"/>
        </w:rPr>
      </w:pPr>
    </w:p>
    <w:p w:rsidR="00075644" w:rsidRPr="00AC17F5" w:rsidRDefault="00CA56DA" w:rsidP="00C36A28">
      <w:pPr>
        <w:jc w:val="both"/>
        <w:rPr>
          <w:b/>
          <w:i/>
          <w:color w:val="000000" w:themeColor="text1"/>
          <w:sz w:val="28"/>
          <w:szCs w:val="28"/>
        </w:rPr>
      </w:pPr>
      <w:r w:rsidRPr="00503EB5">
        <w:rPr>
          <w:b/>
          <w:i/>
          <w:color w:val="000000" w:themeColor="text1"/>
          <w:sz w:val="28"/>
          <w:szCs w:val="28"/>
        </w:rPr>
        <w:t xml:space="preserve">Секретар міської ради </w:t>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Pr="00503EB5">
        <w:rPr>
          <w:b/>
          <w:i/>
          <w:color w:val="000000" w:themeColor="text1"/>
          <w:sz w:val="28"/>
          <w:szCs w:val="28"/>
        </w:rPr>
        <w:tab/>
      </w:r>
      <w:r w:rsidR="009F0471" w:rsidRPr="00503EB5">
        <w:rPr>
          <w:b/>
          <w:i/>
          <w:color w:val="000000" w:themeColor="text1"/>
          <w:sz w:val="28"/>
          <w:szCs w:val="28"/>
        </w:rPr>
        <w:t>Юрій ВІЛКУЛ</w:t>
      </w:r>
    </w:p>
    <w:sectPr w:rsidR="00075644" w:rsidRPr="00AC17F5" w:rsidSect="00AC17F5">
      <w:headerReference w:type="default" r:id="rId9"/>
      <w:pgSz w:w="11906" w:h="16838"/>
      <w:pgMar w:top="1134" w:right="567" w:bottom="1134" w:left="1701" w:header="709" w:footer="15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CCC" w:rsidRDefault="00627CCC" w:rsidP="007239FC">
      <w:r>
        <w:separator/>
      </w:r>
    </w:p>
  </w:endnote>
  <w:endnote w:type="continuationSeparator" w:id="0">
    <w:p w:rsidR="00627CCC" w:rsidRDefault="00627CCC" w:rsidP="007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CCC" w:rsidRDefault="00627CCC" w:rsidP="007239FC">
      <w:r>
        <w:separator/>
      </w:r>
    </w:p>
  </w:footnote>
  <w:footnote w:type="continuationSeparator" w:id="0">
    <w:p w:rsidR="00627CCC" w:rsidRDefault="00627CCC" w:rsidP="007239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730204"/>
      <w:docPartObj>
        <w:docPartGallery w:val="Page Numbers (Top of Page)"/>
        <w:docPartUnique/>
      </w:docPartObj>
    </w:sdtPr>
    <w:sdtContent>
      <w:p w:rsidR="00D30D09" w:rsidRDefault="00D30D09">
        <w:pPr>
          <w:pStyle w:val="af0"/>
          <w:jc w:val="center"/>
        </w:pPr>
        <w:r>
          <w:fldChar w:fldCharType="begin"/>
        </w:r>
        <w:r>
          <w:instrText>PAGE   \* MERGEFORMAT</w:instrText>
        </w:r>
        <w:r>
          <w:fldChar w:fldCharType="separate"/>
        </w:r>
        <w:r w:rsidR="00994DF2" w:rsidRPr="00994DF2">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D9E"/>
    <w:multiLevelType w:val="hybridMultilevel"/>
    <w:tmpl w:val="B2B0AC30"/>
    <w:lvl w:ilvl="0" w:tplc="18B056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1D3"/>
    <w:multiLevelType w:val="multilevel"/>
    <w:tmpl w:val="148C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5DC1"/>
    <w:multiLevelType w:val="multilevel"/>
    <w:tmpl w:val="E73E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6673F"/>
    <w:multiLevelType w:val="multilevel"/>
    <w:tmpl w:val="73DC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4497E"/>
    <w:multiLevelType w:val="hybridMultilevel"/>
    <w:tmpl w:val="12BE474C"/>
    <w:lvl w:ilvl="0" w:tplc="6F5E0BCC">
      <w:start w:val="8"/>
      <w:numFmt w:val="bullet"/>
      <w:lvlText w:val="-"/>
      <w:lvlJc w:val="left"/>
      <w:pPr>
        <w:ind w:left="3180" w:hanging="360"/>
      </w:pPr>
      <w:rPr>
        <w:rFonts w:ascii="Times New Roman" w:eastAsia="Times New Roman" w:hAnsi="Times New Roman" w:cs="Times New Roman" w:hint="default"/>
      </w:rPr>
    </w:lvl>
    <w:lvl w:ilvl="1" w:tplc="04190003" w:tentative="1">
      <w:start w:val="1"/>
      <w:numFmt w:val="bullet"/>
      <w:lvlText w:val="o"/>
      <w:lvlJc w:val="left"/>
      <w:pPr>
        <w:ind w:left="3900" w:hanging="360"/>
      </w:pPr>
      <w:rPr>
        <w:rFonts w:ascii="Courier New" w:hAnsi="Courier New" w:cs="Courier New" w:hint="default"/>
      </w:rPr>
    </w:lvl>
    <w:lvl w:ilvl="2" w:tplc="04190005" w:tentative="1">
      <w:start w:val="1"/>
      <w:numFmt w:val="bullet"/>
      <w:lvlText w:val=""/>
      <w:lvlJc w:val="left"/>
      <w:pPr>
        <w:ind w:left="4620" w:hanging="360"/>
      </w:pPr>
      <w:rPr>
        <w:rFonts w:ascii="Wingdings" w:hAnsi="Wingdings" w:hint="default"/>
      </w:rPr>
    </w:lvl>
    <w:lvl w:ilvl="3" w:tplc="04190001" w:tentative="1">
      <w:start w:val="1"/>
      <w:numFmt w:val="bullet"/>
      <w:lvlText w:val=""/>
      <w:lvlJc w:val="left"/>
      <w:pPr>
        <w:ind w:left="5340" w:hanging="360"/>
      </w:pPr>
      <w:rPr>
        <w:rFonts w:ascii="Symbol" w:hAnsi="Symbol" w:hint="default"/>
      </w:rPr>
    </w:lvl>
    <w:lvl w:ilvl="4" w:tplc="04190003" w:tentative="1">
      <w:start w:val="1"/>
      <w:numFmt w:val="bullet"/>
      <w:lvlText w:val="o"/>
      <w:lvlJc w:val="left"/>
      <w:pPr>
        <w:ind w:left="6060" w:hanging="360"/>
      </w:pPr>
      <w:rPr>
        <w:rFonts w:ascii="Courier New" w:hAnsi="Courier New" w:cs="Courier New" w:hint="default"/>
      </w:rPr>
    </w:lvl>
    <w:lvl w:ilvl="5" w:tplc="04190005" w:tentative="1">
      <w:start w:val="1"/>
      <w:numFmt w:val="bullet"/>
      <w:lvlText w:val=""/>
      <w:lvlJc w:val="left"/>
      <w:pPr>
        <w:ind w:left="6780" w:hanging="360"/>
      </w:pPr>
      <w:rPr>
        <w:rFonts w:ascii="Wingdings" w:hAnsi="Wingdings" w:hint="default"/>
      </w:rPr>
    </w:lvl>
    <w:lvl w:ilvl="6" w:tplc="04190001" w:tentative="1">
      <w:start w:val="1"/>
      <w:numFmt w:val="bullet"/>
      <w:lvlText w:val=""/>
      <w:lvlJc w:val="left"/>
      <w:pPr>
        <w:ind w:left="7500" w:hanging="360"/>
      </w:pPr>
      <w:rPr>
        <w:rFonts w:ascii="Symbol" w:hAnsi="Symbol" w:hint="default"/>
      </w:rPr>
    </w:lvl>
    <w:lvl w:ilvl="7" w:tplc="04190003" w:tentative="1">
      <w:start w:val="1"/>
      <w:numFmt w:val="bullet"/>
      <w:lvlText w:val="o"/>
      <w:lvlJc w:val="left"/>
      <w:pPr>
        <w:ind w:left="8220" w:hanging="360"/>
      </w:pPr>
      <w:rPr>
        <w:rFonts w:ascii="Courier New" w:hAnsi="Courier New" w:cs="Courier New" w:hint="default"/>
      </w:rPr>
    </w:lvl>
    <w:lvl w:ilvl="8" w:tplc="04190005" w:tentative="1">
      <w:start w:val="1"/>
      <w:numFmt w:val="bullet"/>
      <w:lvlText w:val=""/>
      <w:lvlJc w:val="left"/>
      <w:pPr>
        <w:ind w:left="8940" w:hanging="360"/>
      </w:pPr>
      <w:rPr>
        <w:rFonts w:ascii="Wingdings" w:hAnsi="Wingdings" w:hint="default"/>
      </w:rPr>
    </w:lvl>
  </w:abstractNum>
  <w:abstractNum w:abstractNumId="5" w15:restartNumberingAfterBreak="0">
    <w:nsid w:val="6E8122C8"/>
    <w:multiLevelType w:val="hybridMultilevel"/>
    <w:tmpl w:val="C0E005D0"/>
    <w:lvl w:ilvl="0" w:tplc="C332059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4B633AE"/>
    <w:multiLevelType w:val="hybridMultilevel"/>
    <w:tmpl w:val="5B925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551A80"/>
    <w:multiLevelType w:val="hybridMultilevel"/>
    <w:tmpl w:val="8E04A902"/>
    <w:lvl w:ilvl="0" w:tplc="015EF048">
      <w:start w:val="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83"/>
    <w:rsid w:val="000016A2"/>
    <w:rsid w:val="000061E7"/>
    <w:rsid w:val="0001019F"/>
    <w:rsid w:val="000177B4"/>
    <w:rsid w:val="000221CC"/>
    <w:rsid w:val="000276CD"/>
    <w:rsid w:val="00030940"/>
    <w:rsid w:val="00030E85"/>
    <w:rsid w:val="0003589E"/>
    <w:rsid w:val="000376C4"/>
    <w:rsid w:val="00040CCA"/>
    <w:rsid w:val="00046413"/>
    <w:rsid w:val="00050EDD"/>
    <w:rsid w:val="00052498"/>
    <w:rsid w:val="000552BE"/>
    <w:rsid w:val="00057112"/>
    <w:rsid w:val="00057271"/>
    <w:rsid w:val="00057F45"/>
    <w:rsid w:val="00064B1D"/>
    <w:rsid w:val="0006685E"/>
    <w:rsid w:val="00075644"/>
    <w:rsid w:val="00082C3C"/>
    <w:rsid w:val="00085884"/>
    <w:rsid w:val="00086FB0"/>
    <w:rsid w:val="000914B9"/>
    <w:rsid w:val="00092975"/>
    <w:rsid w:val="00092FDC"/>
    <w:rsid w:val="000937C8"/>
    <w:rsid w:val="000B320F"/>
    <w:rsid w:val="000B4666"/>
    <w:rsid w:val="000B5E7F"/>
    <w:rsid w:val="000B66E0"/>
    <w:rsid w:val="000C3ED0"/>
    <w:rsid w:val="000D149A"/>
    <w:rsid w:val="000D3F97"/>
    <w:rsid w:val="000D724D"/>
    <w:rsid w:val="000E2BA4"/>
    <w:rsid w:val="000E6CC7"/>
    <w:rsid w:val="000E716B"/>
    <w:rsid w:val="000F506B"/>
    <w:rsid w:val="000F5D9A"/>
    <w:rsid w:val="00100D51"/>
    <w:rsid w:val="00103C7F"/>
    <w:rsid w:val="001067E9"/>
    <w:rsid w:val="00113F0C"/>
    <w:rsid w:val="0012073E"/>
    <w:rsid w:val="0012218F"/>
    <w:rsid w:val="00123525"/>
    <w:rsid w:val="00123876"/>
    <w:rsid w:val="001249E5"/>
    <w:rsid w:val="001255FA"/>
    <w:rsid w:val="0013271A"/>
    <w:rsid w:val="00135D12"/>
    <w:rsid w:val="00136408"/>
    <w:rsid w:val="00146263"/>
    <w:rsid w:val="00154ABC"/>
    <w:rsid w:val="00155D1F"/>
    <w:rsid w:val="001600C9"/>
    <w:rsid w:val="001641A2"/>
    <w:rsid w:val="00167943"/>
    <w:rsid w:val="00173DD1"/>
    <w:rsid w:val="00176189"/>
    <w:rsid w:val="00182195"/>
    <w:rsid w:val="00195FA0"/>
    <w:rsid w:val="001968D5"/>
    <w:rsid w:val="00196C60"/>
    <w:rsid w:val="001A0267"/>
    <w:rsid w:val="001A1D11"/>
    <w:rsid w:val="001A649C"/>
    <w:rsid w:val="001B1DA3"/>
    <w:rsid w:val="001B1E48"/>
    <w:rsid w:val="001B722B"/>
    <w:rsid w:val="001C37DF"/>
    <w:rsid w:val="001C4398"/>
    <w:rsid w:val="001D24DE"/>
    <w:rsid w:val="001D669D"/>
    <w:rsid w:val="001D6D7D"/>
    <w:rsid w:val="001D7C89"/>
    <w:rsid w:val="001E1EDE"/>
    <w:rsid w:val="001E7E8C"/>
    <w:rsid w:val="001F2BC5"/>
    <w:rsid w:val="001F43B1"/>
    <w:rsid w:val="001F516E"/>
    <w:rsid w:val="002044D8"/>
    <w:rsid w:val="00206A4E"/>
    <w:rsid w:val="00207C58"/>
    <w:rsid w:val="00220A91"/>
    <w:rsid w:val="00226516"/>
    <w:rsid w:val="00226B00"/>
    <w:rsid w:val="002276EC"/>
    <w:rsid w:val="00230C14"/>
    <w:rsid w:val="0023292C"/>
    <w:rsid w:val="002330BF"/>
    <w:rsid w:val="0023372D"/>
    <w:rsid w:val="002354EC"/>
    <w:rsid w:val="0024128B"/>
    <w:rsid w:val="00241379"/>
    <w:rsid w:val="00241FF5"/>
    <w:rsid w:val="00242804"/>
    <w:rsid w:val="00244E81"/>
    <w:rsid w:val="002537F3"/>
    <w:rsid w:val="00254746"/>
    <w:rsid w:val="00254FC4"/>
    <w:rsid w:val="00255BEE"/>
    <w:rsid w:val="00262E38"/>
    <w:rsid w:val="002646E0"/>
    <w:rsid w:val="00265B70"/>
    <w:rsid w:val="002748A6"/>
    <w:rsid w:val="00274A1E"/>
    <w:rsid w:val="00276B39"/>
    <w:rsid w:val="00280CC1"/>
    <w:rsid w:val="00283ECC"/>
    <w:rsid w:val="002866E2"/>
    <w:rsid w:val="00286F19"/>
    <w:rsid w:val="002915DA"/>
    <w:rsid w:val="00291A5D"/>
    <w:rsid w:val="002A1C84"/>
    <w:rsid w:val="002A448C"/>
    <w:rsid w:val="002B22DA"/>
    <w:rsid w:val="002B3EDC"/>
    <w:rsid w:val="002C204E"/>
    <w:rsid w:val="002D4F11"/>
    <w:rsid w:val="002D6539"/>
    <w:rsid w:val="00301355"/>
    <w:rsid w:val="003039D2"/>
    <w:rsid w:val="003049F1"/>
    <w:rsid w:val="00306E74"/>
    <w:rsid w:val="00316AAB"/>
    <w:rsid w:val="003174B8"/>
    <w:rsid w:val="00317776"/>
    <w:rsid w:val="003217E9"/>
    <w:rsid w:val="003227E6"/>
    <w:rsid w:val="00330216"/>
    <w:rsid w:val="003412E1"/>
    <w:rsid w:val="00360204"/>
    <w:rsid w:val="00367406"/>
    <w:rsid w:val="00373B04"/>
    <w:rsid w:val="0037535C"/>
    <w:rsid w:val="00375737"/>
    <w:rsid w:val="003766E9"/>
    <w:rsid w:val="00376A36"/>
    <w:rsid w:val="00380ED9"/>
    <w:rsid w:val="00393494"/>
    <w:rsid w:val="00394FD5"/>
    <w:rsid w:val="00397561"/>
    <w:rsid w:val="003A2A35"/>
    <w:rsid w:val="003A4662"/>
    <w:rsid w:val="003A6CF2"/>
    <w:rsid w:val="003B75CB"/>
    <w:rsid w:val="003C41AA"/>
    <w:rsid w:val="003C4590"/>
    <w:rsid w:val="003C67E5"/>
    <w:rsid w:val="003C785E"/>
    <w:rsid w:val="003D5CEC"/>
    <w:rsid w:val="003E128A"/>
    <w:rsid w:val="003E2153"/>
    <w:rsid w:val="003E316E"/>
    <w:rsid w:val="003E3B5D"/>
    <w:rsid w:val="003E7142"/>
    <w:rsid w:val="003F1EE3"/>
    <w:rsid w:val="003F2FAA"/>
    <w:rsid w:val="003F6C97"/>
    <w:rsid w:val="00403DEB"/>
    <w:rsid w:val="00403F60"/>
    <w:rsid w:val="00403F79"/>
    <w:rsid w:val="004043CE"/>
    <w:rsid w:val="004114D7"/>
    <w:rsid w:val="004122E6"/>
    <w:rsid w:val="0041366E"/>
    <w:rsid w:val="00413AF3"/>
    <w:rsid w:val="004172A0"/>
    <w:rsid w:val="0042497B"/>
    <w:rsid w:val="00425A5B"/>
    <w:rsid w:val="0042642B"/>
    <w:rsid w:val="004307C4"/>
    <w:rsid w:val="00430F33"/>
    <w:rsid w:val="00433B43"/>
    <w:rsid w:val="004375FB"/>
    <w:rsid w:val="004427DB"/>
    <w:rsid w:val="00446DE2"/>
    <w:rsid w:val="00447035"/>
    <w:rsid w:val="00447416"/>
    <w:rsid w:val="00447ECC"/>
    <w:rsid w:val="004505AC"/>
    <w:rsid w:val="00453619"/>
    <w:rsid w:val="00454AB2"/>
    <w:rsid w:val="004550AA"/>
    <w:rsid w:val="0045627E"/>
    <w:rsid w:val="00473258"/>
    <w:rsid w:val="00477434"/>
    <w:rsid w:val="00481A6C"/>
    <w:rsid w:val="0048293C"/>
    <w:rsid w:val="004832FB"/>
    <w:rsid w:val="004907BD"/>
    <w:rsid w:val="00492734"/>
    <w:rsid w:val="00492C8E"/>
    <w:rsid w:val="00492C95"/>
    <w:rsid w:val="00494592"/>
    <w:rsid w:val="004A1748"/>
    <w:rsid w:val="004A3B10"/>
    <w:rsid w:val="004A3EAF"/>
    <w:rsid w:val="004B1979"/>
    <w:rsid w:val="004B690E"/>
    <w:rsid w:val="004B7505"/>
    <w:rsid w:val="004C6047"/>
    <w:rsid w:val="004C7EC1"/>
    <w:rsid w:val="004D0CBC"/>
    <w:rsid w:val="004D36F4"/>
    <w:rsid w:val="004D63CF"/>
    <w:rsid w:val="004E1A62"/>
    <w:rsid w:val="004E2332"/>
    <w:rsid w:val="004E5065"/>
    <w:rsid w:val="004E5469"/>
    <w:rsid w:val="004E67C7"/>
    <w:rsid w:val="004F35F0"/>
    <w:rsid w:val="004F739D"/>
    <w:rsid w:val="00502394"/>
    <w:rsid w:val="00503EB5"/>
    <w:rsid w:val="005051FE"/>
    <w:rsid w:val="005200F7"/>
    <w:rsid w:val="005212C2"/>
    <w:rsid w:val="00527A43"/>
    <w:rsid w:val="00527D3A"/>
    <w:rsid w:val="0053147E"/>
    <w:rsid w:val="00533FDA"/>
    <w:rsid w:val="005340DB"/>
    <w:rsid w:val="00535D47"/>
    <w:rsid w:val="005449FE"/>
    <w:rsid w:val="00545161"/>
    <w:rsid w:val="00545387"/>
    <w:rsid w:val="00551F8B"/>
    <w:rsid w:val="00551FB8"/>
    <w:rsid w:val="005617D1"/>
    <w:rsid w:val="00565FFD"/>
    <w:rsid w:val="005662DC"/>
    <w:rsid w:val="005704A0"/>
    <w:rsid w:val="005757C1"/>
    <w:rsid w:val="00581C0C"/>
    <w:rsid w:val="00585EC2"/>
    <w:rsid w:val="00590F89"/>
    <w:rsid w:val="005929C9"/>
    <w:rsid w:val="005955E1"/>
    <w:rsid w:val="00595812"/>
    <w:rsid w:val="0059603C"/>
    <w:rsid w:val="005A22DB"/>
    <w:rsid w:val="005A27D5"/>
    <w:rsid w:val="005A3B6A"/>
    <w:rsid w:val="005A600D"/>
    <w:rsid w:val="005A7D85"/>
    <w:rsid w:val="005B2EDD"/>
    <w:rsid w:val="005B76C5"/>
    <w:rsid w:val="005C28A5"/>
    <w:rsid w:val="005C7493"/>
    <w:rsid w:val="005D3CE6"/>
    <w:rsid w:val="005D58F6"/>
    <w:rsid w:val="005D5D43"/>
    <w:rsid w:val="005D5DCA"/>
    <w:rsid w:val="005D6669"/>
    <w:rsid w:val="005D7D00"/>
    <w:rsid w:val="005E2B62"/>
    <w:rsid w:val="005E2F95"/>
    <w:rsid w:val="005E2FD1"/>
    <w:rsid w:val="005E72E6"/>
    <w:rsid w:val="005F2221"/>
    <w:rsid w:val="005F3F32"/>
    <w:rsid w:val="00606F29"/>
    <w:rsid w:val="00607E1C"/>
    <w:rsid w:val="006110D7"/>
    <w:rsid w:val="006128A9"/>
    <w:rsid w:val="006220B3"/>
    <w:rsid w:val="006229A5"/>
    <w:rsid w:val="00622A40"/>
    <w:rsid w:val="00627CCC"/>
    <w:rsid w:val="00630ABB"/>
    <w:rsid w:val="00630DAA"/>
    <w:rsid w:val="006320A8"/>
    <w:rsid w:val="00640CD9"/>
    <w:rsid w:val="00645F39"/>
    <w:rsid w:val="0065659F"/>
    <w:rsid w:val="00656999"/>
    <w:rsid w:val="0066293A"/>
    <w:rsid w:val="006636FA"/>
    <w:rsid w:val="006677E6"/>
    <w:rsid w:val="00671E3E"/>
    <w:rsid w:val="0067662C"/>
    <w:rsid w:val="0067745F"/>
    <w:rsid w:val="0068161E"/>
    <w:rsid w:val="00690F83"/>
    <w:rsid w:val="00691128"/>
    <w:rsid w:val="00695CD3"/>
    <w:rsid w:val="00695D1D"/>
    <w:rsid w:val="006A3103"/>
    <w:rsid w:val="006A4DC8"/>
    <w:rsid w:val="006A6503"/>
    <w:rsid w:val="006B0A53"/>
    <w:rsid w:val="006B0EF0"/>
    <w:rsid w:val="006B54C5"/>
    <w:rsid w:val="006C6C4C"/>
    <w:rsid w:val="006D5DC4"/>
    <w:rsid w:val="006E3564"/>
    <w:rsid w:val="006E3576"/>
    <w:rsid w:val="006E50EB"/>
    <w:rsid w:val="006E6676"/>
    <w:rsid w:val="006F083C"/>
    <w:rsid w:val="006F1B20"/>
    <w:rsid w:val="006F5331"/>
    <w:rsid w:val="007052B8"/>
    <w:rsid w:val="00707AD2"/>
    <w:rsid w:val="00710873"/>
    <w:rsid w:val="00710EA1"/>
    <w:rsid w:val="00710F5D"/>
    <w:rsid w:val="00711B06"/>
    <w:rsid w:val="00712088"/>
    <w:rsid w:val="007149E5"/>
    <w:rsid w:val="00715D61"/>
    <w:rsid w:val="00716C0A"/>
    <w:rsid w:val="00716C29"/>
    <w:rsid w:val="00720B54"/>
    <w:rsid w:val="007239FC"/>
    <w:rsid w:val="0072607C"/>
    <w:rsid w:val="0072630A"/>
    <w:rsid w:val="00730A92"/>
    <w:rsid w:val="007335B5"/>
    <w:rsid w:val="00736B1F"/>
    <w:rsid w:val="00741EC9"/>
    <w:rsid w:val="00742620"/>
    <w:rsid w:val="0074320D"/>
    <w:rsid w:val="00747BDD"/>
    <w:rsid w:val="00750E1D"/>
    <w:rsid w:val="00751D9A"/>
    <w:rsid w:val="00765583"/>
    <w:rsid w:val="00771DCE"/>
    <w:rsid w:val="00776EF2"/>
    <w:rsid w:val="00777804"/>
    <w:rsid w:val="007808D9"/>
    <w:rsid w:val="0078317F"/>
    <w:rsid w:val="0078450A"/>
    <w:rsid w:val="00787493"/>
    <w:rsid w:val="007918A2"/>
    <w:rsid w:val="00791BB1"/>
    <w:rsid w:val="00792173"/>
    <w:rsid w:val="0079284F"/>
    <w:rsid w:val="00792B0A"/>
    <w:rsid w:val="00794B24"/>
    <w:rsid w:val="00796CE7"/>
    <w:rsid w:val="007B0898"/>
    <w:rsid w:val="007B67B6"/>
    <w:rsid w:val="007C2AE9"/>
    <w:rsid w:val="007C50DB"/>
    <w:rsid w:val="007C59E0"/>
    <w:rsid w:val="007D0627"/>
    <w:rsid w:val="007D08EA"/>
    <w:rsid w:val="007D6C69"/>
    <w:rsid w:val="007D72C3"/>
    <w:rsid w:val="007E4D7A"/>
    <w:rsid w:val="007E64C9"/>
    <w:rsid w:val="007F06D1"/>
    <w:rsid w:val="007F1F43"/>
    <w:rsid w:val="00800E85"/>
    <w:rsid w:val="00804DD7"/>
    <w:rsid w:val="00807B25"/>
    <w:rsid w:val="008171DB"/>
    <w:rsid w:val="008177F4"/>
    <w:rsid w:val="0082468C"/>
    <w:rsid w:val="00824CC6"/>
    <w:rsid w:val="0082533D"/>
    <w:rsid w:val="008275F7"/>
    <w:rsid w:val="00832E52"/>
    <w:rsid w:val="00837E58"/>
    <w:rsid w:val="00840190"/>
    <w:rsid w:val="00846D9C"/>
    <w:rsid w:val="00847816"/>
    <w:rsid w:val="00852D14"/>
    <w:rsid w:val="00855908"/>
    <w:rsid w:val="00856126"/>
    <w:rsid w:val="00856662"/>
    <w:rsid w:val="0086631E"/>
    <w:rsid w:val="00871A23"/>
    <w:rsid w:val="00873337"/>
    <w:rsid w:val="00877A23"/>
    <w:rsid w:val="008803F3"/>
    <w:rsid w:val="00881062"/>
    <w:rsid w:val="00885001"/>
    <w:rsid w:val="00885371"/>
    <w:rsid w:val="00893D0B"/>
    <w:rsid w:val="00894786"/>
    <w:rsid w:val="00895356"/>
    <w:rsid w:val="008A4D26"/>
    <w:rsid w:val="008A7645"/>
    <w:rsid w:val="008B6373"/>
    <w:rsid w:val="008C171F"/>
    <w:rsid w:val="008C24DA"/>
    <w:rsid w:val="008C272F"/>
    <w:rsid w:val="008C7D72"/>
    <w:rsid w:val="008D0A72"/>
    <w:rsid w:val="008E07EC"/>
    <w:rsid w:val="008E253F"/>
    <w:rsid w:val="008E400B"/>
    <w:rsid w:val="008E7C37"/>
    <w:rsid w:val="008F01D4"/>
    <w:rsid w:val="0090192E"/>
    <w:rsid w:val="00902B8E"/>
    <w:rsid w:val="00904288"/>
    <w:rsid w:val="00904912"/>
    <w:rsid w:val="0090582A"/>
    <w:rsid w:val="00911020"/>
    <w:rsid w:val="00913766"/>
    <w:rsid w:val="009219DD"/>
    <w:rsid w:val="00921FE5"/>
    <w:rsid w:val="0092473F"/>
    <w:rsid w:val="009301B1"/>
    <w:rsid w:val="0093070F"/>
    <w:rsid w:val="00930AA5"/>
    <w:rsid w:val="00931B4F"/>
    <w:rsid w:val="00932263"/>
    <w:rsid w:val="00936CEA"/>
    <w:rsid w:val="00946DA2"/>
    <w:rsid w:val="00947310"/>
    <w:rsid w:val="00953928"/>
    <w:rsid w:val="00956FCA"/>
    <w:rsid w:val="00961CAC"/>
    <w:rsid w:val="00961FC1"/>
    <w:rsid w:val="00966686"/>
    <w:rsid w:val="00966B51"/>
    <w:rsid w:val="0097196E"/>
    <w:rsid w:val="009745CB"/>
    <w:rsid w:val="0097518C"/>
    <w:rsid w:val="00980EDD"/>
    <w:rsid w:val="0098479B"/>
    <w:rsid w:val="00984A30"/>
    <w:rsid w:val="0099283B"/>
    <w:rsid w:val="00994DF2"/>
    <w:rsid w:val="00995FBE"/>
    <w:rsid w:val="009A31E7"/>
    <w:rsid w:val="009B07C1"/>
    <w:rsid w:val="009B2E82"/>
    <w:rsid w:val="009C047B"/>
    <w:rsid w:val="009C5797"/>
    <w:rsid w:val="009D413C"/>
    <w:rsid w:val="009D4D19"/>
    <w:rsid w:val="009E6532"/>
    <w:rsid w:val="009F0471"/>
    <w:rsid w:val="009F4739"/>
    <w:rsid w:val="009F5E83"/>
    <w:rsid w:val="00A02C92"/>
    <w:rsid w:val="00A060EA"/>
    <w:rsid w:val="00A12616"/>
    <w:rsid w:val="00A23245"/>
    <w:rsid w:val="00A23673"/>
    <w:rsid w:val="00A2422A"/>
    <w:rsid w:val="00A266BC"/>
    <w:rsid w:val="00A34794"/>
    <w:rsid w:val="00A37613"/>
    <w:rsid w:val="00A37B0C"/>
    <w:rsid w:val="00A43849"/>
    <w:rsid w:val="00A44468"/>
    <w:rsid w:val="00A451EA"/>
    <w:rsid w:val="00A5765B"/>
    <w:rsid w:val="00A61530"/>
    <w:rsid w:val="00A702B2"/>
    <w:rsid w:val="00A70DEE"/>
    <w:rsid w:val="00A746E7"/>
    <w:rsid w:val="00A819E0"/>
    <w:rsid w:val="00A82067"/>
    <w:rsid w:val="00A83ABE"/>
    <w:rsid w:val="00A8764D"/>
    <w:rsid w:val="00A927E2"/>
    <w:rsid w:val="00AA2BB8"/>
    <w:rsid w:val="00AA6126"/>
    <w:rsid w:val="00AA7698"/>
    <w:rsid w:val="00AB2C93"/>
    <w:rsid w:val="00AB3E77"/>
    <w:rsid w:val="00AB50B5"/>
    <w:rsid w:val="00AC17F5"/>
    <w:rsid w:val="00AD149E"/>
    <w:rsid w:val="00AD15FE"/>
    <w:rsid w:val="00AD3484"/>
    <w:rsid w:val="00AD7786"/>
    <w:rsid w:val="00AE16B9"/>
    <w:rsid w:val="00AE2910"/>
    <w:rsid w:val="00AE39AA"/>
    <w:rsid w:val="00AF77CA"/>
    <w:rsid w:val="00B04DC1"/>
    <w:rsid w:val="00B05BDD"/>
    <w:rsid w:val="00B10517"/>
    <w:rsid w:val="00B14304"/>
    <w:rsid w:val="00B1676D"/>
    <w:rsid w:val="00B17284"/>
    <w:rsid w:val="00B2136A"/>
    <w:rsid w:val="00B250C2"/>
    <w:rsid w:val="00B25C69"/>
    <w:rsid w:val="00B25E23"/>
    <w:rsid w:val="00B301FE"/>
    <w:rsid w:val="00B41323"/>
    <w:rsid w:val="00B4169D"/>
    <w:rsid w:val="00B418FF"/>
    <w:rsid w:val="00B4335F"/>
    <w:rsid w:val="00B564C0"/>
    <w:rsid w:val="00B5704A"/>
    <w:rsid w:val="00B57725"/>
    <w:rsid w:val="00B708E1"/>
    <w:rsid w:val="00B71270"/>
    <w:rsid w:val="00B71C0E"/>
    <w:rsid w:val="00B7502B"/>
    <w:rsid w:val="00B81F27"/>
    <w:rsid w:val="00B84396"/>
    <w:rsid w:val="00B84674"/>
    <w:rsid w:val="00B94BE7"/>
    <w:rsid w:val="00BA09DE"/>
    <w:rsid w:val="00BA586F"/>
    <w:rsid w:val="00BB6932"/>
    <w:rsid w:val="00BC068D"/>
    <w:rsid w:val="00BC1845"/>
    <w:rsid w:val="00BC2B02"/>
    <w:rsid w:val="00BC4F7C"/>
    <w:rsid w:val="00BD4E07"/>
    <w:rsid w:val="00BD4FF3"/>
    <w:rsid w:val="00BE00E0"/>
    <w:rsid w:val="00BE10DE"/>
    <w:rsid w:val="00BE78B8"/>
    <w:rsid w:val="00BF277A"/>
    <w:rsid w:val="00BF440D"/>
    <w:rsid w:val="00BF4B6B"/>
    <w:rsid w:val="00BF559D"/>
    <w:rsid w:val="00C05A9F"/>
    <w:rsid w:val="00C101A7"/>
    <w:rsid w:val="00C11F60"/>
    <w:rsid w:val="00C14BB2"/>
    <w:rsid w:val="00C14DC1"/>
    <w:rsid w:val="00C16685"/>
    <w:rsid w:val="00C168B2"/>
    <w:rsid w:val="00C24D54"/>
    <w:rsid w:val="00C2525C"/>
    <w:rsid w:val="00C31977"/>
    <w:rsid w:val="00C31DF7"/>
    <w:rsid w:val="00C3363A"/>
    <w:rsid w:val="00C34BBE"/>
    <w:rsid w:val="00C36A28"/>
    <w:rsid w:val="00C4619A"/>
    <w:rsid w:val="00C63446"/>
    <w:rsid w:val="00C76ABC"/>
    <w:rsid w:val="00C8042F"/>
    <w:rsid w:val="00C825AD"/>
    <w:rsid w:val="00C84DEA"/>
    <w:rsid w:val="00C90608"/>
    <w:rsid w:val="00C926CE"/>
    <w:rsid w:val="00C94EA9"/>
    <w:rsid w:val="00C97993"/>
    <w:rsid w:val="00CA151C"/>
    <w:rsid w:val="00CA56DA"/>
    <w:rsid w:val="00CB01DF"/>
    <w:rsid w:val="00CB23E7"/>
    <w:rsid w:val="00CB290C"/>
    <w:rsid w:val="00CB3FE5"/>
    <w:rsid w:val="00CB58C3"/>
    <w:rsid w:val="00CC3DE9"/>
    <w:rsid w:val="00CC5E7F"/>
    <w:rsid w:val="00CC635A"/>
    <w:rsid w:val="00CC6A28"/>
    <w:rsid w:val="00CD3A21"/>
    <w:rsid w:val="00CD6D3E"/>
    <w:rsid w:val="00CD7342"/>
    <w:rsid w:val="00CD73F0"/>
    <w:rsid w:val="00CE01A6"/>
    <w:rsid w:val="00CE113D"/>
    <w:rsid w:val="00CE21BE"/>
    <w:rsid w:val="00CE7AC0"/>
    <w:rsid w:val="00CF4E74"/>
    <w:rsid w:val="00CF4FDB"/>
    <w:rsid w:val="00CF64ED"/>
    <w:rsid w:val="00D0273F"/>
    <w:rsid w:val="00D0490A"/>
    <w:rsid w:val="00D15ECD"/>
    <w:rsid w:val="00D1759E"/>
    <w:rsid w:val="00D27476"/>
    <w:rsid w:val="00D30D09"/>
    <w:rsid w:val="00D323AE"/>
    <w:rsid w:val="00D3331C"/>
    <w:rsid w:val="00D33FC5"/>
    <w:rsid w:val="00D369E0"/>
    <w:rsid w:val="00D403DA"/>
    <w:rsid w:val="00D40AD2"/>
    <w:rsid w:val="00D46DB9"/>
    <w:rsid w:val="00D46FA7"/>
    <w:rsid w:val="00D5389C"/>
    <w:rsid w:val="00D53C57"/>
    <w:rsid w:val="00D565FF"/>
    <w:rsid w:val="00D627E7"/>
    <w:rsid w:val="00D63123"/>
    <w:rsid w:val="00D64F38"/>
    <w:rsid w:val="00D64FE5"/>
    <w:rsid w:val="00D672AF"/>
    <w:rsid w:val="00D7710A"/>
    <w:rsid w:val="00D77958"/>
    <w:rsid w:val="00D779EE"/>
    <w:rsid w:val="00D8154E"/>
    <w:rsid w:val="00D926CA"/>
    <w:rsid w:val="00D92CE9"/>
    <w:rsid w:val="00D94477"/>
    <w:rsid w:val="00D95ABD"/>
    <w:rsid w:val="00D95E7D"/>
    <w:rsid w:val="00DB0D6C"/>
    <w:rsid w:val="00DB4287"/>
    <w:rsid w:val="00DC2138"/>
    <w:rsid w:val="00DC67C3"/>
    <w:rsid w:val="00DD2543"/>
    <w:rsid w:val="00DD59C7"/>
    <w:rsid w:val="00DE0B31"/>
    <w:rsid w:val="00DE2885"/>
    <w:rsid w:val="00DE3179"/>
    <w:rsid w:val="00DE61AE"/>
    <w:rsid w:val="00DF0494"/>
    <w:rsid w:val="00DF0779"/>
    <w:rsid w:val="00DF0BE5"/>
    <w:rsid w:val="00DF44D2"/>
    <w:rsid w:val="00DF6F3C"/>
    <w:rsid w:val="00E00B8E"/>
    <w:rsid w:val="00E01EAE"/>
    <w:rsid w:val="00E10067"/>
    <w:rsid w:val="00E14F2C"/>
    <w:rsid w:val="00E17328"/>
    <w:rsid w:val="00E20CA1"/>
    <w:rsid w:val="00E21739"/>
    <w:rsid w:val="00E22FE1"/>
    <w:rsid w:val="00E26B73"/>
    <w:rsid w:val="00E32058"/>
    <w:rsid w:val="00E33E8A"/>
    <w:rsid w:val="00E34850"/>
    <w:rsid w:val="00E40630"/>
    <w:rsid w:val="00E43121"/>
    <w:rsid w:val="00E51B97"/>
    <w:rsid w:val="00E52F9D"/>
    <w:rsid w:val="00E5419A"/>
    <w:rsid w:val="00E55447"/>
    <w:rsid w:val="00E6262E"/>
    <w:rsid w:val="00E642CB"/>
    <w:rsid w:val="00E65057"/>
    <w:rsid w:val="00E65ADC"/>
    <w:rsid w:val="00E65B93"/>
    <w:rsid w:val="00E73BB8"/>
    <w:rsid w:val="00E825D5"/>
    <w:rsid w:val="00E83897"/>
    <w:rsid w:val="00E85BFF"/>
    <w:rsid w:val="00E92BE5"/>
    <w:rsid w:val="00EA5E36"/>
    <w:rsid w:val="00EA67B7"/>
    <w:rsid w:val="00ED54AB"/>
    <w:rsid w:val="00EE0C5B"/>
    <w:rsid w:val="00F031C5"/>
    <w:rsid w:val="00F07EC3"/>
    <w:rsid w:val="00F11649"/>
    <w:rsid w:val="00F1650D"/>
    <w:rsid w:val="00F174E7"/>
    <w:rsid w:val="00F22C94"/>
    <w:rsid w:val="00F260A4"/>
    <w:rsid w:val="00F2775D"/>
    <w:rsid w:val="00F31B04"/>
    <w:rsid w:val="00F33A71"/>
    <w:rsid w:val="00F42F10"/>
    <w:rsid w:val="00F44153"/>
    <w:rsid w:val="00F4442F"/>
    <w:rsid w:val="00F446A6"/>
    <w:rsid w:val="00F44728"/>
    <w:rsid w:val="00F451CF"/>
    <w:rsid w:val="00F474AD"/>
    <w:rsid w:val="00F67269"/>
    <w:rsid w:val="00F73415"/>
    <w:rsid w:val="00F74E2E"/>
    <w:rsid w:val="00F80E67"/>
    <w:rsid w:val="00F9009B"/>
    <w:rsid w:val="00F92D84"/>
    <w:rsid w:val="00F93D43"/>
    <w:rsid w:val="00FA1191"/>
    <w:rsid w:val="00FA47E4"/>
    <w:rsid w:val="00FA748D"/>
    <w:rsid w:val="00FB0086"/>
    <w:rsid w:val="00FB09BC"/>
    <w:rsid w:val="00FC280B"/>
    <w:rsid w:val="00FC3DC7"/>
    <w:rsid w:val="00FC7BD2"/>
    <w:rsid w:val="00FC7F97"/>
    <w:rsid w:val="00FD068C"/>
    <w:rsid w:val="00FD0CB2"/>
    <w:rsid w:val="00FD3A0A"/>
    <w:rsid w:val="00FD49AF"/>
    <w:rsid w:val="00FE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85AC157"/>
  <w15:docId w15:val="{33A8CFC4-9DDD-4C0C-BF22-CE7A5E9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342"/>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uiPriority w:val="9"/>
    <w:semiHidden/>
    <w:unhideWhenUsed/>
    <w:qFormat/>
    <w:rsid w:val="00CD6D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45CB"/>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C58"/>
    <w:pPr>
      <w:ind w:left="720"/>
      <w:contextualSpacing/>
    </w:pPr>
  </w:style>
  <w:style w:type="table" w:styleId="a4">
    <w:name w:val="Table Grid"/>
    <w:basedOn w:val="a1"/>
    <w:uiPriority w:val="59"/>
    <w:rsid w:val="0082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semiHidden/>
    <w:rsid w:val="006A6503"/>
    <w:pPr>
      <w:overflowPunct w:val="0"/>
      <w:autoSpaceDE w:val="0"/>
      <w:autoSpaceDN w:val="0"/>
      <w:adjustRightInd w:val="0"/>
      <w:jc w:val="both"/>
      <w:textAlignment w:val="baseline"/>
    </w:pPr>
    <w:rPr>
      <w:sz w:val="28"/>
      <w:szCs w:val="20"/>
      <w:lang w:eastAsia="ru-RU"/>
    </w:rPr>
  </w:style>
  <w:style w:type="character" w:customStyle="1" w:styleId="32">
    <w:name w:val="Основной текст 3 Знак"/>
    <w:basedOn w:val="a0"/>
    <w:link w:val="31"/>
    <w:semiHidden/>
    <w:rsid w:val="006A6503"/>
    <w:rPr>
      <w:rFonts w:ascii="Times New Roman" w:eastAsia="Times New Roman" w:hAnsi="Times New Roman" w:cs="Times New Roman"/>
      <w:sz w:val="28"/>
      <w:szCs w:val="20"/>
      <w:lang w:val="uk-UA" w:eastAsia="ru-RU"/>
    </w:rPr>
  </w:style>
  <w:style w:type="paragraph" w:styleId="a5">
    <w:name w:val="Normal (Web)"/>
    <w:basedOn w:val="a"/>
    <w:uiPriority w:val="99"/>
    <w:semiHidden/>
    <w:rsid w:val="00742620"/>
    <w:pPr>
      <w:spacing w:before="100" w:beforeAutospacing="1" w:after="100" w:afterAutospacing="1"/>
    </w:pPr>
    <w:rPr>
      <w:color w:val="000000"/>
      <w:lang w:val="ru-RU" w:eastAsia="ru-RU"/>
    </w:rPr>
  </w:style>
  <w:style w:type="paragraph" w:styleId="a6">
    <w:name w:val="Body Text Indent"/>
    <w:basedOn w:val="a"/>
    <w:link w:val="a7"/>
    <w:uiPriority w:val="99"/>
    <w:semiHidden/>
    <w:unhideWhenUsed/>
    <w:rsid w:val="00244E81"/>
    <w:pPr>
      <w:spacing w:after="120"/>
      <w:ind w:left="283"/>
    </w:pPr>
  </w:style>
  <w:style w:type="character" w:customStyle="1" w:styleId="a7">
    <w:name w:val="Основной текст с отступом Знак"/>
    <w:basedOn w:val="a0"/>
    <w:link w:val="a6"/>
    <w:uiPriority w:val="99"/>
    <w:semiHidden/>
    <w:rsid w:val="00244E81"/>
    <w:rPr>
      <w:rFonts w:ascii="Times New Roman" w:eastAsia="Times New Roman" w:hAnsi="Times New Roman" w:cs="Times New Roman"/>
      <w:sz w:val="24"/>
      <w:szCs w:val="24"/>
      <w:lang w:val="uk-UA" w:eastAsia="uk-UA"/>
    </w:rPr>
  </w:style>
  <w:style w:type="character" w:styleId="a8">
    <w:name w:val="Strong"/>
    <w:basedOn w:val="a0"/>
    <w:uiPriority w:val="22"/>
    <w:qFormat/>
    <w:rsid w:val="009745CB"/>
    <w:rPr>
      <w:b/>
      <w:bCs/>
    </w:rPr>
  </w:style>
  <w:style w:type="character" w:customStyle="1" w:styleId="30">
    <w:name w:val="Заголовок 3 Знак"/>
    <w:basedOn w:val="a0"/>
    <w:link w:val="3"/>
    <w:uiPriority w:val="9"/>
    <w:rsid w:val="009745CB"/>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9745CB"/>
    <w:rPr>
      <w:color w:val="0000FF"/>
      <w:u w:val="single"/>
    </w:rPr>
  </w:style>
  <w:style w:type="character" w:customStyle="1" w:styleId="20">
    <w:name w:val="Заголовок 2 Знак"/>
    <w:basedOn w:val="a0"/>
    <w:link w:val="2"/>
    <w:uiPriority w:val="9"/>
    <w:semiHidden/>
    <w:rsid w:val="00CD6D3E"/>
    <w:rPr>
      <w:rFonts w:asciiTheme="majorHAnsi" w:eastAsiaTheme="majorEastAsia" w:hAnsiTheme="majorHAnsi" w:cstheme="majorBidi"/>
      <w:b/>
      <w:bCs/>
      <w:color w:val="4F81BD" w:themeColor="accent1"/>
      <w:sz w:val="26"/>
      <w:szCs w:val="26"/>
      <w:lang w:val="uk-UA" w:eastAsia="uk-UA"/>
    </w:rPr>
  </w:style>
  <w:style w:type="paragraph" w:customStyle="1" w:styleId="tl">
    <w:name w:val="tl"/>
    <w:basedOn w:val="a"/>
    <w:rsid w:val="00CD6D3E"/>
    <w:pPr>
      <w:spacing w:before="100" w:beforeAutospacing="1" w:after="100" w:afterAutospacing="1"/>
    </w:pPr>
    <w:rPr>
      <w:lang w:val="ru-RU" w:eastAsia="ru-RU"/>
    </w:rPr>
  </w:style>
  <w:style w:type="paragraph" w:customStyle="1" w:styleId="tj">
    <w:name w:val="tj"/>
    <w:basedOn w:val="a"/>
    <w:rsid w:val="00CD6D3E"/>
    <w:pPr>
      <w:spacing w:before="100" w:beforeAutospacing="1" w:after="100" w:afterAutospacing="1"/>
    </w:pPr>
    <w:rPr>
      <w:lang w:val="ru-RU" w:eastAsia="ru-RU"/>
    </w:rPr>
  </w:style>
  <w:style w:type="paragraph" w:customStyle="1" w:styleId="tc">
    <w:name w:val="tc"/>
    <w:basedOn w:val="a"/>
    <w:rsid w:val="00CD6D3E"/>
    <w:pPr>
      <w:spacing w:before="100" w:beforeAutospacing="1" w:after="100" w:afterAutospacing="1"/>
    </w:pPr>
    <w:rPr>
      <w:lang w:val="ru-RU" w:eastAsia="ru-RU"/>
    </w:rPr>
  </w:style>
  <w:style w:type="character" w:customStyle="1" w:styleId="fs3">
    <w:name w:val="fs3"/>
    <w:basedOn w:val="a0"/>
    <w:rsid w:val="00CD6D3E"/>
  </w:style>
  <w:style w:type="paragraph" w:styleId="33">
    <w:name w:val="Body Text Indent 3"/>
    <w:basedOn w:val="a"/>
    <w:link w:val="34"/>
    <w:uiPriority w:val="99"/>
    <w:semiHidden/>
    <w:unhideWhenUsed/>
    <w:rsid w:val="00206A4E"/>
    <w:pPr>
      <w:spacing w:after="120"/>
      <w:ind w:left="283"/>
    </w:pPr>
    <w:rPr>
      <w:sz w:val="16"/>
      <w:szCs w:val="16"/>
    </w:rPr>
  </w:style>
  <w:style w:type="character" w:customStyle="1" w:styleId="34">
    <w:name w:val="Основной текст с отступом 3 Знак"/>
    <w:basedOn w:val="a0"/>
    <w:link w:val="33"/>
    <w:rsid w:val="00206A4E"/>
    <w:rPr>
      <w:rFonts w:ascii="Times New Roman" w:eastAsia="Times New Roman" w:hAnsi="Times New Roman" w:cs="Times New Roman"/>
      <w:sz w:val="16"/>
      <w:szCs w:val="16"/>
      <w:lang w:val="uk-UA" w:eastAsia="uk-UA"/>
    </w:rPr>
  </w:style>
  <w:style w:type="paragraph" w:styleId="aa">
    <w:name w:val="No Spacing"/>
    <w:link w:val="ab"/>
    <w:qFormat/>
    <w:rsid w:val="00206A4E"/>
    <w:pPr>
      <w:spacing w:after="0" w:line="240" w:lineRule="auto"/>
    </w:pPr>
    <w:rPr>
      <w:rFonts w:ascii="Times New Roman" w:eastAsia="Times New Roman" w:hAnsi="Times New Roman" w:cs="Times New Roman"/>
      <w:sz w:val="20"/>
      <w:szCs w:val="20"/>
      <w:lang w:eastAsia="ru-RU"/>
    </w:rPr>
  </w:style>
  <w:style w:type="character" w:customStyle="1" w:styleId="ac">
    <w:name w:val="Подпись к таблице_"/>
    <w:link w:val="ad"/>
    <w:locked/>
    <w:rsid w:val="00206A4E"/>
    <w:rPr>
      <w:rFonts w:ascii="Times New Roman" w:hAnsi="Times New Roman"/>
      <w:shd w:val="clear" w:color="auto" w:fill="FFFFFF"/>
    </w:rPr>
  </w:style>
  <w:style w:type="paragraph" w:customStyle="1" w:styleId="ad">
    <w:name w:val="Подпись к таблице"/>
    <w:basedOn w:val="a"/>
    <w:link w:val="ac"/>
    <w:rsid w:val="00206A4E"/>
    <w:pPr>
      <w:widowControl w:val="0"/>
      <w:shd w:val="clear" w:color="auto" w:fill="FFFFFF"/>
      <w:spacing w:line="240" w:lineRule="atLeast"/>
    </w:pPr>
    <w:rPr>
      <w:rFonts w:eastAsiaTheme="minorHAnsi" w:cstheme="minorBidi"/>
      <w:sz w:val="22"/>
      <w:szCs w:val="22"/>
      <w:lang w:val="ru-RU" w:eastAsia="en-US"/>
    </w:rPr>
  </w:style>
  <w:style w:type="character" w:customStyle="1" w:styleId="21">
    <w:name w:val="Основной текст (2) + Не полужирный"/>
    <w:rsid w:val="00206A4E"/>
    <w:rPr>
      <w:rFonts w:ascii="Times New Roman" w:hAnsi="Times New Roman" w:cs="Times New Roman"/>
      <w:b/>
      <w:bCs/>
      <w:sz w:val="22"/>
      <w:szCs w:val="22"/>
      <w:u w:val="none"/>
    </w:rPr>
  </w:style>
  <w:style w:type="character" w:customStyle="1" w:styleId="ab">
    <w:name w:val="Без интервала Знак"/>
    <w:link w:val="aa"/>
    <w:locked/>
    <w:rsid w:val="00206A4E"/>
    <w:rPr>
      <w:rFonts w:ascii="Times New Roman" w:eastAsia="Times New Roman" w:hAnsi="Times New Roman" w:cs="Times New Roman"/>
      <w:sz w:val="20"/>
      <w:szCs w:val="20"/>
      <w:lang w:eastAsia="ru-RU"/>
    </w:rPr>
  </w:style>
  <w:style w:type="paragraph" w:customStyle="1" w:styleId="22">
    <w:name w:val="Без интервала2"/>
    <w:rsid w:val="00206A4E"/>
    <w:pPr>
      <w:spacing w:after="0" w:line="240" w:lineRule="auto"/>
    </w:pPr>
    <w:rPr>
      <w:rFonts w:ascii="Times New Roman" w:eastAsia="Calibri" w:hAnsi="Times New Roman" w:cs="Times New Roman"/>
      <w:sz w:val="20"/>
      <w:szCs w:val="20"/>
      <w:lang w:eastAsia="ru-RU"/>
    </w:rPr>
  </w:style>
  <w:style w:type="table" w:customStyle="1" w:styleId="1">
    <w:name w:val="Сетка таблицы1"/>
    <w:basedOn w:val="a1"/>
    <w:next w:val="a4"/>
    <w:uiPriority w:val="59"/>
    <w:rsid w:val="005200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866E2"/>
    <w:rPr>
      <w:rFonts w:ascii="Segoe UI" w:hAnsi="Segoe UI" w:cs="Segoe UI"/>
      <w:sz w:val="18"/>
      <w:szCs w:val="18"/>
    </w:rPr>
  </w:style>
  <w:style w:type="character" w:customStyle="1" w:styleId="af">
    <w:name w:val="Текст выноски Знак"/>
    <w:basedOn w:val="a0"/>
    <w:link w:val="ae"/>
    <w:uiPriority w:val="99"/>
    <w:semiHidden/>
    <w:rsid w:val="002866E2"/>
    <w:rPr>
      <w:rFonts w:ascii="Segoe UI" w:eastAsia="Times New Roman" w:hAnsi="Segoe UI" w:cs="Segoe UI"/>
      <w:sz w:val="18"/>
      <w:szCs w:val="18"/>
      <w:lang w:val="uk-UA" w:eastAsia="uk-UA"/>
    </w:rPr>
  </w:style>
  <w:style w:type="paragraph" w:styleId="af0">
    <w:name w:val="header"/>
    <w:basedOn w:val="a"/>
    <w:link w:val="af1"/>
    <w:uiPriority w:val="99"/>
    <w:unhideWhenUsed/>
    <w:rsid w:val="007239FC"/>
    <w:pPr>
      <w:tabs>
        <w:tab w:val="center" w:pos="4844"/>
        <w:tab w:val="right" w:pos="9689"/>
      </w:tabs>
    </w:pPr>
  </w:style>
  <w:style w:type="character" w:customStyle="1" w:styleId="af1">
    <w:name w:val="Верхний колонтитул Знак"/>
    <w:basedOn w:val="a0"/>
    <w:link w:val="af0"/>
    <w:uiPriority w:val="99"/>
    <w:rsid w:val="007239FC"/>
    <w:rPr>
      <w:rFonts w:ascii="Times New Roman" w:eastAsia="Times New Roman" w:hAnsi="Times New Roman" w:cs="Times New Roman"/>
      <w:sz w:val="24"/>
      <w:szCs w:val="24"/>
      <w:lang w:val="uk-UA" w:eastAsia="uk-UA"/>
    </w:rPr>
  </w:style>
  <w:style w:type="paragraph" w:styleId="af2">
    <w:name w:val="footer"/>
    <w:basedOn w:val="a"/>
    <w:link w:val="af3"/>
    <w:uiPriority w:val="99"/>
    <w:unhideWhenUsed/>
    <w:rsid w:val="007239FC"/>
    <w:pPr>
      <w:tabs>
        <w:tab w:val="center" w:pos="4844"/>
        <w:tab w:val="right" w:pos="9689"/>
      </w:tabs>
    </w:pPr>
  </w:style>
  <w:style w:type="character" w:customStyle="1" w:styleId="af3">
    <w:name w:val="Нижний колонтитул Знак"/>
    <w:basedOn w:val="a0"/>
    <w:link w:val="af2"/>
    <w:uiPriority w:val="99"/>
    <w:rsid w:val="007239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773">
      <w:bodyDiv w:val="1"/>
      <w:marLeft w:val="0"/>
      <w:marRight w:val="0"/>
      <w:marTop w:val="0"/>
      <w:marBottom w:val="0"/>
      <w:divBdr>
        <w:top w:val="none" w:sz="0" w:space="0" w:color="auto"/>
        <w:left w:val="none" w:sz="0" w:space="0" w:color="auto"/>
        <w:bottom w:val="none" w:sz="0" w:space="0" w:color="auto"/>
        <w:right w:val="none" w:sz="0" w:space="0" w:color="auto"/>
      </w:divBdr>
      <w:divsChild>
        <w:div w:id="875655623">
          <w:marLeft w:val="0"/>
          <w:marRight w:val="0"/>
          <w:marTop w:val="0"/>
          <w:marBottom w:val="0"/>
          <w:divBdr>
            <w:top w:val="none" w:sz="0" w:space="0" w:color="auto"/>
            <w:left w:val="none" w:sz="0" w:space="0" w:color="auto"/>
            <w:bottom w:val="none" w:sz="0" w:space="0" w:color="auto"/>
            <w:right w:val="none" w:sz="0" w:space="0" w:color="auto"/>
          </w:divBdr>
        </w:div>
        <w:div w:id="442264090">
          <w:marLeft w:val="0"/>
          <w:marRight w:val="0"/>
          <w:marTop w:val="0"/>
          <w:marBottom w:val="0"/>
          <w:divBdr>
            <w:top w:val="none" w:sz="0" w:space="0" w:color="auto"/>
            <w:left w:val="none" w:sz="0" w:space="0" w:color="auto"/>
            <w:bottom w:val="none" w:sz="0" w:space="0" w:color="auto"/>
            <w:right w:val="none" w:sz="0" w:space="0" w:color="auto"/>
          </w:divBdr>
        </w:div>
        <w:div w:id="185021470">
          <w:marLeft w:val="0"/>
          <w:marRight w:val="0"/>
          <w:marTop w:val="0"/>
          <w:marBottom w:val="0"/>
          <w:divBdr>
            <w:top w:val="none" w:sz="0" w:space="0" w:color="auto"/>
            <w:left w:val="none" w:sz="0" w:space="0" w:color="auto"/>
            <w:bottom w:val="none" w:sz="0" w:space="0" w:color="auto"/>
            <w:right w:val="none" w:sz="0" w:space="0" w:color="auto"/>
          </w:divBdr>
        </w:div>
      </w:divsChild>
    </w:div>
    <w:div w:id="203180638">
      <w:bodyDiv w:val="1"/>
      <w:marLeft w:val="0"/>
      <w:marRight w:val="0"/>
      <w:marTop w:val="0"/>
      <w:marBottom w:val="0"/>
      <w:divBdr>
        <w:top w:val="none" w:sz="0" w:space="0" w:color="auto"/>
        <w:left w:val="none" w:sz="0" w:space="0" w:color="auto"/>
        <w:bottom w:val="none" w:sz="0" w:space="0" w:color="auto"/>
        <w:right w:val="none" w:sz="0" w:space="0" w:color="auto"/>
      </w:divBdr>
    </w:div>
    <w:div w:id="236210859">
      <w:bodyDiv w:val="1"/>
      <w:marLeft w:val="0"/>
      <w:marRight w:val="0"/>
      <w:marTop w:val="0"/>
      <w:marBottom w:val="0"/>
      <w:divBdr>
        <w:top w:val="none" w:sz="0" w:space="0" w:color="auto"/>
        <w:left w:val="none" w:sz="0" w:space="0" w:color="auto"/>
        <w:bottom w:val="none" w:sz="0" w:space="0" w:color="auto"/>
        <w:right w:val="none" w:sz="0" w:space="0" w:color="auto"/>
      </w:divBdr>
    </w:div>
    <w:div w:id="754863174">
      <w:bodyDiv w:val="1"/>
      <w:marLeft w:val="0"/>
      <w:marRight w:val="0"/>
      <w:marTop w:val="0"/>
      <w:marBottom w:val="0"/>
      <w:divBdr>
        <w:top w:val="none" w:sz="0" w:space="0" w:color="auto"/>
        <w:left w:val="none" w:sz="0" w:space="0" w:color="auto"/>
        <w:bottom w:val="none" w:sz="0" w:space="0" w:color="auto"/>
        <w:right w:val="none" w:sz="0" w:space="0" w:color="auto"/>
      </w:divBdr>
      <w:divsChild>
        <w:div w:id="706637098">
          <w:marLeft w:val="0"/>
          <w:marRight w:val="0"/>
          <w:marTop w:val="0"/>
          <w:marBottom w:val="0"/>
          <w:divBdr>
            <w:top w:val="none" w:sz="0" w:space="0" w:color="auto"/>
            <w:left w:val="none" w:sz="0" w:space="0" w:color="auto"/>
            <w:bottom w:val="none" w:sz="0" w:space="0" w:color="auto"/>
            <w:right w:val="none" w:sz="0" w:space="0" w:color="auto"/>
          </w:divBdr>
          <w:divsChild>
            <w:div w:id="1783694674">
              <w:marLeft w:val="0"/>
              <w:marRight w:val="0"/>
              <w:marTop w:val="150"/>
              <w:marBottom w:val="150"/>
              <w:divBdr>
                <w:top w:val="none" w:sz="0" w:space="0" w:color="auto"/>
                <w:left w:val="none" w:sz="0" w:space="0" w:color="auto"/>
                <w:bottom w:val="none" w:sz="0" w:space="0" w:color="auto"/>
                <w:right w:val="none" w:sz="0" w:space="0" w:color="auto"/>
              </w:divBdr>
            </w:div>
          </w:divsChild>
        </w:div>
        <w:div w:id="1999335830">
          <w:marLeft w:val="0"/>
          <w:marRight w:val="0"/>
          <w:marTop w:val="0"/>
          <w:marBottom w:val="0"/>
          <w:divBdr>
            <w:top w:val="none" w:sz="0" w:space="0" w:color="auto"/>
            <w:left w:val="none" w:sz="0" w:space="0" w:color="auto"/>
            <w:bottom w:val="none" w:sz="0" w:space="0" w:color="auto"/>
            <w:right w:val="none" w:sz="0" w:space="0" w:color="auto"/>
          </w:divBdr>
        </w:div>
      </w:divsChild>
    </w:div>
    <w:div w:id="808132895">
      <w:bodyDiv w:val="1"/>
      <w:marLeft w:val="0"/>
      <w:marRight w:val="0"/>
      <w:marTop w:val="0"/>
      <w:marBottom w:val="0"/>
      <w:divBdr>
        <w:top w:val="none" w:sz="0" w:space="0" w:color="auto"/>
        <w:left w:val="none" w:sz="0" w:space="0" w:color="auto"/>
        <w:bottom w:val="none" w:sz="0" w:space="0" w:color="auto"/>
        <w:right w:val="none" w:sz="0" w:space="0" w:color="auto"/>
      </w:divBdr>
      <w:divsChild>
        <w:div w:id="514074478">
          <w:marLeft w:val="0"/>
          <w:marRight w:val="0"/>
          <w:marTop w:val="0"/>
          <w:marBottom w:val="0"/>
          <w:divBdr>
            <w:top w:val="none" w:sz="0" w:space="0" w:color="auto"/>
            <w:left w:val="none" w:sz="0" w:space="0" w:color="auto"/>
            <w:bottom w:val="none" w:sz="0" w:space="0" w:color="auto"/>
            <w:right w:val="none" w:sz="0" w:space="0" w:color="auto"/>
          </w:divBdr>
        </w:div>
      </w:divsChild>
    </w:div>
    <w:div w:id="1020396620">
      <w:bodyDiv w:val="1"/>
      <w:marLeft w:val="0"/>
      <w:marRight w:val="0"/>
      <w:marTop w:val="0"/>
      <w:marBottom w:val="0"/>
      <w:divBdr>
        <w:top w:val="none" w:sz="0" w:space="0" w:color="auto"/>
        <w:left w:val="none" w:sz="0" w:space="0" w:color="auto"/>
        <w:bottom w:val="none" w:sz="0" w:space="0" w:color="auto"/>
        <w:right w:val="none" w:sz="0" w:space="0" w:color="auto"/>
      </w:divBdr>
    </w:div>
    <w:div w:id="1430083695">
      <w:bodyDiv w:val="1"/>
      <w:marLeft w:val="0"/>
      <w:marRight w:val="0"/>
      <w:marTop w:val="0"/>
      <w:marBottom w:val="0"/>
      <w:divBdr>
        <w:top w:val="none" w:sz="0" w:space="0" w:color="auto"/>
        <w:left w:val="none" w:sz="0" w:space="0" w:color="auto"/>
        <w:bottom w:val="none" w:sz="0" w:space="0" w:color="auto"/>
        <w:right w:val="none" w:sz="0" w:space="0" w:color="auto"/>
      </w:divBdr>
    </w:div>
    <w:div w:id="1459453472">
      <w:bodyDiv w:val="1"/>
      <w:marLeft w:val="0"/>
      <w:marRight w:val="0"/>
      <w:marTop w:val="0"/>
      <w:marBottom w:val="0"/>
      <w:divBdr>
        <w:top w:val="none" w:sz="0" w:space="0" w:color="auto"/>
        <w:left w:val="none" w:sz="0" w:space="0" w:color="auto"/>
        <w:bottom w:val="none" w:sz="0" w:space="0" w:color="auto"/>
        <w:right w:val="none" w:sz="0" w:space="0" w:color="auto"/>
      </w:divBdr>
    </w:div>
    <w:div w:id="1833134093">
      <w:bodyDiv w:val="1"/>
      <w:marLeft w:val="0"/>
      <w:marRight w:val="0"/>
      <w:marTop w:val="0"/>
      <w:marBottom w:val="0"/>
      <w:divBdr>
        <w:top w:val="none" w:sz="0" w:space="0" w:color="auto"/>
        <w:left w:val="none" w:sz="0" w:space="0" w:color="auto"/>
        <w:bottom w:val="none" w:sz="0" w:space="0" w:color="auto"/>
        <w:right w:val="none" w:sz="0" w:space="0" w:color="auto"/>
      </w:divBdr>
      <w:divsChild>
        <w:div w:id="606698554">
          <w:marLeft w:val="0"/>
          <w:marRight w:val="0"/>
          <w:marTop w:val="0"/>
          <w:marBottom w:val="0"/>
          <w:divBdr>
            <w:top w:val="none" w:sz="0" w:space="0" w:color="auto"/>
            <w:left w:val="none" w:sz="0" w:space="0" w:color="auto"/>
            <w:bottom w:val="none" w:sz="0" w:space="0" w:color="auto"/>
            <w:right w:val="none" w:sz="0" w:space="0" w:color="auto"/>
          </w:divBdr>
        </w:div>
        <w:div w:id="1493794153">
          <w:marLeft w:val="0"/>
          <w:marRight w:val="0"/>
          <w:marTop w:val="0"/>
          <w:marBottom w:val="0"/>
          <w:divBdr>
            <w:top w:val="none" w:sz="0" w:space="0" w:color="auto"/>
            <w:left w:val="none" w:sz="0" w:space="0" w:color="auto"/>
            <w:bottom w:val="none" w:sz="0" w:space="0" w:color="auto"/>
            <w:right w:val="none" w:sz="0" w:space="0" w:color="auto"/>
          </w:divBdr>
        </w:div>
        <w:div w:id="1245186126">
          <w:marLeft w:val="0"/>
          <w:marRight w:val="0"/>
          <w:marTop w:val="0"/>
          <w:marBottom w:val="0"/>
          <w:divBdr>
            <w:top w:val="none" w:sz="0" w:space="0" w:color="auto"/>
            <w:left w:val="none" w:sz="0" w:space="0" w:color="auto"/>
            <w:bottom w:val="none" w:sz="0" w:space="0" w:color="auto"/>
            <w:right w:val="none" w:sz="0" w:space="0" w:color="auto"/>
          </w:divBdr>
        </w:div>
        <w:div w:id="659311108">
          <w:marLeft w:val="0"/>
          <w:marRight w:val="0"/>
          <w:marTop w:val="0"/>
          <w:marBottom w:val="0"/>
          <w:divBdr>
            <w:top w:val="none" w:sz="0" w:space="0" w:color="auto"/>
            <w:left w:val="none" w:sz="0" w:space="0" w:color="auto"/>
            <w:bottom w:val="none" w:sz="0" w:space="0" w:color="auto"/>
            <w:right w:val="none" w:sz="0" w:space="0" w:color="auto"/>
          </w:divBdr>
          <w:divsChild>
            <w:div w:id="594292480">
              <w:marLeft w:val="225"/>
              <w:marRight w:val="0"/>
              <w:marTop w:val="0"/>
              <w:marBottom w:val="0"/>
              <w:divBdr>
                <w:top w:val="none" w:sz="0" w:space="0" w:color="auto"/>
                <w:left w:val="none" w:sz="0" w:space="0" w:color="auto"/>
                <w:bottom w:val="none" w:sz="0" w:space="0" w:color="auto"/>
                <w:right w:val="none" w:sz="0" w:space="0" w:color="auto"/>
              </w:divBdr>
            </w:div>
          </w:divsChild>
        </w:div>
        <w:div w:id="556475662">
          <w:marLeft w:val="0"/>
          <w:marRight w:val="0"/>
          <w:marTop w:val="0"/>
          <w:marBottom w:val="0"/>
          <w:divBdr>
            <w:top w:val="none" w:sz="0" w:space="0" w:color="auto"/>
            <w:left w:val="none" w:sz="0" w:space="0" w:color="auto"/>
            <w:bottom w:val="none" w:sz="0" w:space="0" w:color="auto"/>
            <w:right w:val="none" w:sz="0" w:space="0" w:color="auto"/>
          </w:divBdr>
        </w:div>
        <w:div w:id="647905141">
          <w:marLeft w:val="0"/>
          <w:marRight w:val="0"/>
          <w:marTop w:val="0"/>
          <w:marBottom w:val="0"/>
          <w:divBdr>
            <w:top w:val="none" w:sz="0" w:space="0" w:color="auto"/>
            <w:left w:val="none" w:sz="0" w:space="0" w:color="auto"/>
            <w:bottom w:val="none" w:sz="0" w:space="0" w:color="auto"/>
            <w:right w:val="none" w:sz="0" w:space="0" w:color="auto"/>
          </w:divBdr>
        </w:div>
        <w:div w:id="103964515">
          <w:marLeft w:val="0"/>
          <w:marRight w:val="0"/>
          <w:marTop w:val="0"/>
          <w:marBottom w:val="0"/>
          <w:divBdr>
            <w:top w:val="none" w:sz="0" w:space="0" w:color="auto"/>
            <w:left w:val="none" w:sz="0" w:space="0" w:color="auto"/>
            <w:bottom w:val="none" w:sz="0" w:space="0" w:color="auto"/>
            <w:right w:val="none" w:sz="0" w:space="0" w:color="auto"/>
          </w:divBdr>
        </w:div>
        <w:div w:id="83307361">
          <w:marLeft w:val="0"/>
          <w:marRight w:val="0"/>
          <w:marTop w:val="0"/>
          <w:marBottom w:val="0"/>
          <w:divBdr>
            <w:top w:val="none" w:sz="0" w:space="0" w:color="auto"/>
            <w:left w:val="none" w:sz="0" w:space="0" w:color="auto"/>
            <w:bottom w:val="none" w:sz="0" w:space="0" w:color="auto"/>
            <w:right w:val="none" w:sz="0" w:space="0" w:color="auto"/>
          </w:divBdr>
        </w:div>
        <w:div w:id="1313876118">
          <w:marLeft w:val="0"/>
          <w:marRight w:val="0"/>
          <w:marTop w:val="0"/>
          <w:marBottom w:val="0"/>
          <w:divBdr>
            <w:top w:val="none" w:sz="0" w:space="0" w:color="auto"/>
            <w:left w:val="none" w:sz="0" w:space="0" w:color="auto"/>
            <w:bottom w:val="none" w:sz="0" w:space="0" w:color="auto"/>
            <w:right w:val="none" w:sz="0" w:space="0" w:color="auto"/>
          </w:divBdr>
        </w:div>
        <w:div w:id="398089553">
          <w:marLeft w:val="0"/>
          <w:marRight w:val="0"/>
          <w:marTop w:val="0"/>
          <w:marBottom w:val="0"/>
          <w:divBdr>
            <w:top w:val="none" w:sz="0" w:space="0" w:color="auto"/>
            <w:left w:val="none" w:sz="0" w:space="0" w:color="auto"/>
            <w:bottom w:val="none" w:sz="0" w:space="0" w:color="auto"/>
            <w:right w:val="none" w:sz="0" w:space="0" w:color="auto"/>
          </w:divBdr>
        </w:div>
        <w:div w:id="542866466">
          <w:marLeft w:val="0"/>
          <w:marRight w:val="0"/>
          <w:marTop w:val="0"/>
          <w:marBottom w:val="0"/>
          <w:divBdr>
            <w:top w:val="none" w:sz="0" w:space="0" w:color="auto"/>
            <w:left w:val="none" w:sz="0" w:space="0" w:color="auto"/>
            <w:bottom w:val="none" w:sz="0" w:space="0" w:color="auto"/>
            <w:right w:val="none" w:sz="0" w:space="0" w:color="auto"/>
          </w:divBdr>
        </w:div>
        <w:div w:id="1400205158">
          <w:marLeft w:val="0"/>
          <w:marRight w:val="0"/>
          <w:marTop w:val="0"/>
          <w:marBottom w:val="0"/>
          <w:divBdr>
            <w:top w:val="none" w:sz="0" w:space="0" w:color="auto"/>
            <w:left w:val="none" w:sz="0" w:space="0" w:color="auto"/>
            <w:bottom w:val="none" w:sz="0" w:space="0" w:color="auto"/>
            <w:right w:val="none" w:sz="0" w:space="0" w:color="auto"/>
          </w:divBdr>
        </w:div>
        <w:div w:id="1291474381">
          <w:marLeft w:val="0"/>
          <w:marRight w:val="0"/>
          <w:marTop w:val="0"/>
          <w:marBottom w:val="0"/>
          <w:divBdr>
            <w:top w:val="none" w:sz="0" w:space="0" w:color="auto"/>
            <w:left w:val="none" w:sz="0" w:space="0" w:color="auto"/>
            <w:bottom w:val="none" w:sz="0" w:space="0" w:color="auto"/>
            <w:right w:val="none" w:sz="0" w:space="0" w:color="auto"/>
          </w:divBdr>
        </w:div>
        <w:div w:id="126356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kr.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B4DD-E8BA-460F-8773-78E4C3A9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TotalTime>
  <Pages>21</Pages>
  <Words>6881</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urp515</dc:creator>
  <cp:keywords/>
  <dc:description/>
  <cp:lastModifiedBy>urp506</cp:lastModifiedBy>
  <cp:revision>166</cp:revision>
  <cp:lastPrinted>2025-07-29T10:17:00Z</cp:lastPrinted>
  <dcterms:created xsi:type="dcterms:W3CDTF">2024-10-11T10:33:00Z</dcterms:created>
  <dcterms:modified xsi:type="dcterms:W3CDTF">2025-07-29T11:06:00Z</dcterms:modified>
</cp:coreProperties>
</file>